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DB" w:rsidRPr="0039709F" w:rsidRDefault="00A207DB" w:rsidP="00A207DB">
      <w:pPr>
        <w:spacing w:line="276" w:lineRule="auto"/>
        <w:rPr>
          <w:b/>
          <w:color w:val="1F3864" w:themeColor="accent5" w:themeShade="80"/>
          <w:sz w:val="20"/>
          <w:szCs w:val="20"/>
        </w:rPr>
      </w:pPr>
      <w:bookmarkStart w:id="0" w:name="_GoBack"/>
      <w:bookmarkEnd w:id="0"/>
      <w:r w:rsidRPr="0039709F">
        <w:rPr>
          <w:b/>
          <w:color w:val="1F3864" w:themeColor="accent5" w:themeShade="80"/>
          <w:sz w:val="20"/>
          <w:szCs w:val="20"/>
        </w:rPr>
        <w:t xml:space="preserve">Daná je úsečka </w:t>
      </w:r>
      <m:oMath>
        <m:r>
          <m:rPr>
            <m:sty m:val="bi"/>
          </m:rPr>
          <w:rPr>
            <w:rFonts w:ascii="Cambria Math" w:hAnsi="Cambria Math"/>
            <w:color w:val="1F3864" w:themeColor="accent5" w:themeShade="80"/>
            <w:sz w:val="20"/>
            <w:szCs w:val="20"/>
          </w:rPr>
          <m:t>A</m:t>
        </m:r>
        <m:sSub>
          <m:sSubPr>
            <m:ctrlPr>
              <w:rPr>
                <w:rFonts w:ascii="Cambria Math" w:hAnsi="Cambria Math"/>
                <w:b/>
                <w:i/>
                <w:color w:val="1F3864" w:themeColor="accent5" w:themeShade="8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1F3864" w:themeColor="accent5" w:themeShade="80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1F3864" w:themeColor="accent5" w:themeShade="80"/>
                <w:sz w:val="20"/>
                <w:szCs w:val="20"/>
              </w:rPr>
              <m:t>0</m:t>
            </m:r>
          </m:sub>
        </m:sSub>
      </m:oMath>
      <w:r w:rsidRPr="0039709F">
        <w:rPr>
          <w:b/>
          <w:color w:val="1F3864" w:themeColor="accent5" w:themeShade="80"/>
          <w:sz w:val="20"/>
          <w:szCs w:val="20"/>
        </w:rPr>
        <w:t xml:space="preserve"> a priamka </w:t>
      </w:r>
      <m:oMath>
        <m:r>
          <m:rPr>
            <m:sty m:val="bi"/>
          </m:rPr>
          <w:rPr>
            <w:rFonts w:ascii="Cambria Math" w:hAnsi="Cambria Math"/>
            <w:color w:val="1F3864" w:themeColor="accent5" w:themeShade="80"/>
            <w:sz w:val="20"/>
            <w:szCs w:val="20"/>
          </w:rPr>
          <m:t>p</m:t>
        </m:r>
      </m:oMath>
      <w:r w:rsidRPr="0039709F">
        <w:rPr>
          <w:b/>
          <w:color w:val="1F3864" w:themeColor="accent5" w:themeShade="80"/>
          <w:sz w:val="20"/>
          <w:szCs w:val="20"/>
        </w:rPr>
        <w:t xml:space="preserve">. Zostrojte trojuholník s vrcholom </w:t>
      </w:r>
      <m:oMath>
        <m:r>
          <m:rPr>
            <m:sty m:val="bi"/>
          </m:rPr>
          <w:rPr>
            <w:rFonts w:ascii="Cambria Math" w:hAnsi="Cambria Math"/>
            <w:color w:val="1F3864" w:themeColor="accent5" w:themeShade="80"/>
            <w:sz w:val="20"/>
            <w:szCs w:val="20"/>
          </w:rPr>
          <m:t>A</m:t>
        </m:r>
      </m:oMath>
      <w:r w:rsidRPr="0039709F">
        <w:rPr>
          <w:b/>
          <w:color w:val="1F3864" w:themeColor="accent5" w:themeShade="80"/>
          <w:sz w:val="20"/>
          <w:szCs w:val="20"/>
        </w:rPr>
        <w:t xml:space="preserve"> a výškou </w:t>
      </w:r>
      <m:oMath>
        <m:r>
          <m:rPr>
            <m:sty m:val="bi"/>
          </m:rPr>
          <w:rPr>
            <w:rFonts w:ascii="Cambria Math" w:hAnsi="Cambria Math"/>
            <w:color w:val="1F3864" w:themeColor="accent5" w:themeShade="80"/>
            <w:sz w:val="20"/>
            <w:szCs w:val="20"/>
          </w:rPr>
          <m:t>A</m:t>
        </m:r>
        <m:sSub>
          <m:sSubPr>
            <m:ctrlPr>
              <w:rPr>
                <w:rFonts w:ascii="Cambria Math" w:hAnsi="Cambria Math"/>
                <w:b/>
                <w:i/>
                <w:color w:val="1F3864" w:themeColor="accent5" w:themeShade="80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1F3864" w:themeColor="accent5" w:themeShade="80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1F3864" w:themeColor="accent5" w:themeShade="80"/>
                <w:sz w:val="20"/>
                <w:szCs w:val="20"/>
              </w:rPr>
              <m:t>0</m:t>
            </m:r>
          </m:sub>
        </m:sSub>
      </m:oMath>
      <w:r w:rsidRPr="0039709F">
        <w:rPr>
          <w:b/>
          <w:color w:val="1F3864" w:themeColor="accent5" w:themeShade="80"/>
          <w:sz w:val="20"/>
          <w:szCs w:val="20"/>
        </w:rPr>
        <w:t xml:space="preserve">, ktorého ťažisko a stred kružnice opísanej ležia na priamke </w:t>
      </w:r>
      <m:oMath>
        <m:r>
          <m:rPr>
            <m:sty m:val="bi"/>
          </m:rPr>
          <w:rPr>
            <w:rFonts w:ascii="Cambria Math" w:hAnsi="Cambria Math"/>
            <w:color w:val="1F3864" w:themeColor="accent5" w:themeShade="80"/>
            <w:sz w:val="20"/>
            <w:szCs w:val="20"/>
          </w:rPr>
          <m:t>p</m:t>
        </m:r>
      </m:oMath>
      <w:r w:rsidRPr="0039709F">
        <w:rPr>
          <w:b/>
          <w:color w:val="1F3864" w:themeColor="accent5" w:themeShade="80"/>
          <w:sz w:val="20"/>
          <w:szCs w:val="20"/>
        </w:rPr>
        <w:t xml:space="preserve">. </w:t>
      </w:r>
    </w:p>
    <w:p w:rsidR="00A207DB" w:rsidRPr="0039709F" w:rsidRDefault="0039709F" w:rsidP="00A207DB">
      <w:pPr>
        <w:spacing w:line="276" w:lineRule="auto"/>
        <w:rPr>
          <w:sz w:val="20"/>
          <w:szCs w:val="20"/>
        </w:rPr>
      </w:pPr>
      <w:r w:rsidRPr="0039709F">
        <w:rPr>
          <w:b/>
          <w:i/>
          <w:sz w:val="20"/>
          <w:szCs w:val="20"/>
        </w:rPr>
        <w:t>Rozbor - analýza</w:t>
      </w:r>
      <w:r w:rsidR="00A207DB" w:rsidRPr="0039709F">
        <w:rPr>
          <w:sz w:val="20"/>
          <w:szCs w:val="20"/>
        </w:rPr>
        <w:t>.</w:t>
      </w:r>
    </w:p>
    <w:p w:rsidR="00A207DB" w:rsidRPr="0039709F" w:rsidRDefault="00A207DB" w:rsidP="00A207DB">
      <w:pPr>
        <w:spacing w:line="276" w:lineRule="auto"/>
        <w:rPr>
          <w:sz w:val="20"/>
          <w:szCs w:val="20"/>
        </w:rPr>
      </w:pPr>
      <w:r w:rsidRPr="0039709F">
        <w:rPr>
          <w:sz w:val="20"/>
          <w:szCs w:val="20"/>
        </w:rPr>
        <w:t xml:space="preserve">Strana </w:t>
      </w:r>
      <m:oMath>
        <m:r>
          <w:rPr>
            <w:rFonts w:ascii="Cambria Math" w:hAnsi="Cambria Math"/>
            <w:sz w:val="20"/>
            <w:szCs w:val="20"/>
          </w:rPr>
          <m:t>BC</m:t>
        </m:r>
      </m:oMath>
      <w:r w:rsidRPr="0039709F">
        <w:rPr>
          <w:sz w:val="20"/>
          <w:szCs w:val="20"/>
        </w:rPr>
        <w:t xml:space="preserve"> hľadaného trojuholníka leží na priamke </w:t>
      </w:r>
      <m:oMath>
        <m:r>
          <w:rPr>
            <w:rFonts w:ascii="Cambria Math" w:hAnsi="Cambria Math"/>
            <w:sz w:val="20"/>
            <w:szCs w:val="20"/>
          </w:rPr>
          <m:t>q</m:t>
        </m:r>
      </m:oMath>
      <w:r w:rsidRPr="0039709F">
        <w:rPr>
          <w:sz w:val="20"/>
          <w:szCs w:val="20"/>
        </w:rPr>
        <w:t xml:space="preserve">, ktorá prechádza bodom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="00A825D2" w:rsidRPr="0039709F">
        <w:rPr>
          <w:rFonts w:eastAsiaTheme="minorEastAsia"/>
          <w:sz w:val="20"/>
          <w:szCs w:val="20"/>
        </w:rPr>
        <w:t xml:space="preserve"> </w:t>
      </w:r>
      <w:r w:rsidRPr="0039709F">
        <w:rPr>
          <w:sz w:val="20"/>
          <w:szCs w:val="20"/>
        </w:rPr>
        <w:t xml:space="preserve">a je kolmá na výšku </w:t>
      </w:r>
      <m:oMath>
        <m:r>
          <w:rPr>
            <w:rFonts w:ascii="Cambria Math" w:hAnsi="Cambria Math"/>
            <w:sz w:val="20"/>
            <w:szCs w:val="20"/>
          </w:rPr>
          <m:t>A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39709F">
        <w:rPr>
          <w:sz w:val="20"/>
          <w:szCs w:val="20"/>
        </w:rPr>
        <w:t xml:space="preserve">. Na tejto priamke leží aj stred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 w:rsidRPr="0039709F">
        <w:rPr>
          <w:sz w:val="20"/>
          <w:szCs w:val="20"/>
        </w:rPr>
        <w:t xml:space="preserve"> strany </w:t>
      </w:r>
      <m:oMath>
        <m:r>
          <w:rPr>
            <w:rFonts w:ascii="Cambria Math" w:hAnsi="Cambria Math"/>
            <w:sz w:val="20"/>
            <w:szCs w:val="20"/>
          </w:rPr>
          <m:t>BC</m:t>
        </m:r>
      </m:oMath>
      <w:r w:rsidRPr="0039709F">
        <w:rPr>
          <w:sz w:val="20"/>
          <w:szCs w:val="20"/>
        </w:rPr>
        <w:t xml:space="preserve">. </w:t>
      </w:r>
    </w:p>
    <w:p w:rsidR="00A207DB" w:rsidRPr="0039709F" w:rsidRDefault="00A207DB" w:rsidP="00A207DB">
      <w:pPr>
        <w:spacing w:line="276" w:lineRule="auto"/>
        <w:rPr>
          <w:sz w:val="20"/>
          <w:szCs w:val="20"/>
        </w:rPr>
      </w:pPr>
      <w:r w:rsidRPr="0039709F">
        <w:rPr>
          <w:sz w:val="20"/>
          <w:szCs w:val="20"/>
        </w:rPr>
        <w:t xml:space="preserve">Ťažisko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Pr="0039709F">
        <w:rPr>
          <w:sz w:val="20"/>
          <w:szCs w:val="20"/>
        </w:rPr>
        <w:t xml:space="preserve"> je obrazom bodu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 w:rsidRPr="0039709F">
        <w:rPr>
          <w:sz w:val="20"/>
          <w:szCs w:val="20"/>
        </w:rPr>
        <w:t xml:space="preserve"> v rovnoľahlosti so stredom</w:t>
      </w:r>
      <m:oMath>
        <m:r>
          <w:rPr>
            <w:rFonts w:ascii="Cambria Math" w:hAnsi="Cambria Math"/>
            <w:sz w:val="20"/>
            <w:szCs w:val="20"/>
          </w:rPr>
          <m:t xml:space="preserve"> A </m:t>
        </m:r>
      </m:oMath>
      <w:r w:rsidRPr="0039709F">
        <w:rPr>
          <w:sz w:val="20"/>
          <w:szCs w:val="20"/>
        </w:rPr>
        <w:t>a koeﬁcientom</w:t>
      </w:r>
      <w:r w:rsidR="00A825D2" w:rsidRPr="0039709F">
        <w:rPr>
          <w:sz w:val="20"/>
          <w:szCs w:val="20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39709F">
        <w:rPr>
          <w:sz w:val="20"/>
          <w:szCs w:val="20"/>
        </w:rPr>
        <w:t xml:space="preserve">, leží preto na priamke </w:t>
      </w:r>
      <m:oMath>
        <m:r>
          <w:rPr>
            <w:rFonts w:ascii="Cambria Math" w:hAnsi="Cambria Math"/>
            <w:sz w:val="20"/>
            <w:szCs w:val="20"/>
          </w:rPr>
          <m:t>q'</m:t>
        </m:r>
      </m:oMath>
      <w:r w:rsidRPr="0039709F">
        <w:rPr>
          <w:sz w:val="20"/>
          <w:szCs w:val="20"/>
        </w:rPr>
        <w:t xml:space="preserve">, ktorá je obrazom priamky </w:t>
      </w:r>
      <m:oMath>
        <m:r>
          <w:rPr>
            <w:rFonts w:ascii="Cambria Math" w:hAnsi="Cambria Math"/>
            <w:sz w:val="20"/>
            <w:szCs w:val="20"/>
          </w:rPr>
          <m:t xml:space="preserve">q </m:t>
        </m:r>
      </m:oMath>
      <w:r w:rsidRPr="0039709F">
        <w:rPr>
          <w:sz w:val="20"/>
          <w:szCs w:val="20"/>
        </w:rPr>
        <w:t>v uvedenej rovnoľahlosti</w:t>
      </w:r>
      <w:r w:rsidR="0021664E" w:rsidRPr="0039709F">
        <w:rPr>
          <w:rStyle w:val="Odkaznapoznmkupodiarou"/>
          <w:sz w:val="20"/>
          <w:szCs w:val="20"/>
        </w:rPr>
        <w:footnoteReference w:id="1"/>
      </w:r>
      <w:r w:rsidRPr="0039709F">
        <w:rPr>
          <w:sz w:val="20"/>
          <w:szCs w:val="20"/>
        </w:rPr>
        <w:t xml:space="preserve">. </w:t>
      </w:r>
    </w:p>
    <w:p w:rsidR="00A207DB" w:rsidRPr="0039709F" w:rsidRDefault="00A207DB" w:rsidP="00A207DB">
      <w:pPr>
        <w:spacing w:line="276" w:lineRule="auto"/>
        <w:rPr>
          <w:sz w:val="20"/>
          <w:szCs w:val="20"/>
        </w:rPr>
      </w:pPr>
      <w:r w:rsidRPr="0039709F">
        <w:rPr>
          <w:sz w:val="20"/>
          <w:szCs w:val="20"/>
        </w:rPr>
        <w:t xml:space="preserve">Stred </w:t>
      </w:r>
      <m:oMath>
        <m:r>
          <w:rPr>
            <w:rFonts w:ascii="Cambria Math" w:hAnsi="Cambria Math"/>
            <w:sz w:val="20"/>
            <w:szCs w:val="20"/>
          </w:rPr>
          <m:t>S</m:t>
        </m:r>
      </m:oMath>
      <w:r w:rsidRPr="0039709F">
        <w:rPr>
          <w:sz w:val="20"/>
          <w:szCs w:val="20"/>
        </w:rPr>
        <w:t xml:space="preserve"> opísanej kružnice leží na osi o strany </w:t>
      </w:r>
      <m:oMath>
        <m:r>
          <w:rPr>
            <w:rFonts w:ascii="Cambria Math" w:hAnsi="Cambria Math"/>
            <w:sz w:val="20"/>
            <w:szCs w:val="20"/>
          </w:rPr>
          <m:t>BC</m:t>
        </m:r>
      </m:oMath>
      <w:r w:rsidRPr="0039709F">
        <w:rPr>
          <w:sz w:val="20"/>
          <w:szCs w:val="20"/>
        </w:rPr>
        <w:t xml:space="preserve">, čiže na priamke, ktorá prechádza bodom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 w:rsidRPr="0039709F">
        <w:rPr>
          <w:sz w:val="20"/>
          <w:szCs w:val="20"/>
        </w:rPr>
        <w:t xml:space="preserve"> a je rovnobežná s výškou </w:t>
      </w:r>
      <m:oMath>
        <m:r>
          <w:rPr>
            <w:rFonts w:ascii="Cambria Math" w:hAnsi="Cambria Math"/>
            <w:sz w:val="20"/>
            <w:szCs w:val="20"/>
          </w:rPr>
          <m:t>A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39709F">
        <w:rPr>
          <w:sz w:val="20"/>
          <w:szCs w:val="20"/>
        </w:rPr>
        <w:t>.</w:t>
      </w:r>
    </w:p>
    <w:p w:rsidR="00A207DB" w:rsidRPr="0039709F" w:rsidRDefault="00A207DB" w:rsidP="00A207DB">
      <w:pPr>
        <w:spacing w:line="276" w:lineRule="auto"/>
        <w:jc w:val="center"/>
        <w:rPr>
          <w:sz w:val="20"/>
          <w:szCs w:val="20"/>
        </w:rPr>
      </w:pPr>
      <w:r w:rsidRPr="0039709F">
        <w:rPr>
          <w:noProof/>
          <w:sz w:val="20"/>
          <w:szCs w:val="20"/>
          <w:lang w:eastAsia="sk-SK"/>
        </w:rPr>
        <w:drawing>
          <wp:inline distT="0" distB="0" distL="0" distR="0" wp14:anchorId="300A38B9" wp14:editId="13EFD4CA">
            <wp:extent cx="2136941" cy="1578468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5771" cy="158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DB" w:rsidRPr="0039709F" w:rsidRDefault="0039709F" w:rsidP="00A207DB">
      <w:pPr>
        <w:spacing w:line="276" w:lineRule="auto"/>
        <w:rPr>
          <w:sz w:val="20"/>
          <w:szCs w:val="20"/>
        </w:rPr>
      </w:pPr>
      <w:r w:rsidRPr="0039709F">
        <w:rPr>
          <w:b/>
          <w:i/>
          <w:sz w:val="20"/>
          <w:szCs w:val="20"/>
        </w:rPr>
        <w:t>Postup k</w:t>
      </w:r>
      <w:r w:rsidR="00A207DB" w:rsidRPr="0039709F">
        <w:rPr>
          <w:b/>
          <w:i/>
          <w:sz w:val="20"/>
          <w:szCs w:val="20"/>
        </w:rPr>
        <w:t>onštrukci</w:t>
      </w:r>
      <w:r w:rsidRPr="0039709F">
        <w:rPr>
          <w:b/>
          <w:i/>
          <w:sz w:val="20"/>
          <w:szCs w:val="20"/>
        </w:rPr>
        <w:t>e</w:t>
      </w:r>
      <w:r w:rsidR="00A207DB" w:rsidRPr="0039709F">
        <w:rPr>
          <w:sz w:val="20"/>
          <w:szCs w:val="20"/>
        </w:rPr>
        <w:t xml:space="preserve">. </w:t>
      </w:r>
    </w:p>
    <w:p w:rsidR="00A825D2" w:rsidRPr="0039709F" w:rsidRDefault="00A207DB" w:rsidP="00A825D2">
      <w:pPr>
        <w:pStyle w:val="Odsekzoznamu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39709F">
        <w:rPr>
          <w:sz w:val="20"/>
          <w:szCs w:val="20"/>
        </w:rPr>
        <w:t xml:space="preserve">Bodom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="00A825D2" w:rsidRPr="0039709F">
        <w:rPr>
          <w:rFonts w:eastAsiaTheme="minorEastAsia"/>
          <w:sz w:val="20"/>
          <w:szCs w:val="20"/>
        </w:rPr>
        <w:t xml:space="preserve"> </w:t>
      </w:r>
      <w:r w:rsidRPr="0039709F">
        <w:rPr>
          <w:sz w:val="20"/>
          <w:szCs w:val="20"/>
        </w:rPr>
        <w:t xml:space="preserve">vedieme priamku </w:t>
      </w:r>
      <m:oMath>
        <m:r>
          <w:rPr>
            <w:rFonts w:ascii="Cambria Math" w:hAnsi="Cambria Math"/>
            <w:sz w:val="20"/>
            <w:szCs w:val="20"/>
          </w:rPr>
          <m:t>q</m:t>
        </m:r>
      </m:oMath>
      <w:r w:rsidRPr="0039709F">
        <w:rPr>
          <w:sz w:val="20"/>
          <w:szCs w:val="20"/>
        </w:rPr>
        <w:t xml:space="preserve"> kolmú na úsečku </w:t>
      </w:r>
      <m:oMath>
        <m:r>
          <w:rPr>
            <w:rFonts w:ascii="Cambria Math" w:hAnsi="Cambria Math"/>
            <w:sz w:val="20"/>
            <w:szCs w:val="20"/>
          </w:rPr>
          <m:t>A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39709F">
        <w:rPr>
          <w:sz w:val="20"/>
          <w:szCs w:val="20"/>
        </w:rPr>
        <w:t xml:space="preserve">. </w:t>
      </w:r>
    </w:p>
    <w:p w:rsidR="00A825D2" w:rsidRPr="0039709F" w:rsidRDefault="00A207DB" w:rsidP="00A207DB">
      <w:pPr>
        <w:pStyle w:val="Odsekzoznamu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39709F">
        <w:rPr>
          <w:sz w:val="20"/>
          <w:szCs w:val="20"/>
        </w:rPr>
        <w:t xml:space="preserve">Zostrojíme obraz </w:t>
      </w:r>
      <m:oMath>
        <m:r>
          <w:rPr>
            <w:rFonts w:ascii="Cambria Math" w:hAnsi="Cambria Math"/>
            <w:sz w:val="20"/>
            <w:szCs w:val="20"/>
          </w:rPr>
          <m:t>q'</m:t>
        </m:r>
      </m:oMath>
      <w:r w:rsidRPr="0039709F">
        <w:rPr>
          <w:sz w:val="20"/>
          <w:szCs w:val="20"/>
        </w:rPr>
        <w:t xml:space="preserve"> priamky </w:t>
      </w:r>
      <m:oMath>
        <m:r>
          <w:rPr>
            <w:rFonts w:ascii="Cambria Math" w:hAnsi="Cambria Math"/>
            <w:sz w:val="20"/>
            <w:szCs w:val="20"/>
          </w:rPr>
          <m:t>q</m:t>
        </m:r>
      </m:oMath>
      <w:r w:rsidRPr="0039709F">
        <w:rPr>
          <w:sz w:val="20"/>
          <w:szCs w:val="20"/>
        </w:rPr>
        <w:t xml:space="preserve"> v rovnoľahlosti so stredom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Pr="0039709F">
        <w:rPr>
          <w:sz w:val="20"/>
          <w:szCs w:val="20"/>
        </w:rPr>
        <w:t xml:space="preserve"> a koeﬁcientom </w:t>
      </w:r>
      <m:oMath>
        <m:f>
          <m:fPr>
            <m:type m:val="skw"/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39709F">
        <w:rPr>
          <w:sz w:val="20"/>
          <w:szCs w:val="20"/>
        </w:rPr>
        <w:t xml:space="preserve">. </w:t>
      </w:r>
    </w:p>
    <w:p w:rsidR="00A825D2" w:rsidRPr="0039709F" w:rsidRDefault="00A207DB" w:rsidP="00A207DB">
      <w:pPr>
        <w:pStyle w:val="Odsekzoznamu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39709F">
        <w:rPr>
          <w:sz w:val="20"/>
          <w:szCs w:val="20"/>
        </w:rPr>
        <w:t xml:space="preserve">Označíme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Pr="0039709F">
        <w:rPr>
          <w:sz w:val="20"/>
          <w:szCs w:val="20"/>
        </w:rPr>
        <w:t xml:space="preserve"> priesečník priamky </w:t>
      </w:r>
      <m:oMath>
        <m:r>
          <w:rPr>
            <w:rFonts w:ascii="Cambria Math" w:hAnsi="Cambria Math"/>
            <w:sz w:val="20"/>
            <w:szCs w:val="20"/>
          </w:rPr>
          <m:t>q'</m:t>
        </m:r>
      </m:oMath>
      <w:r w:rsidRPr="0039709F">
        <w:rPr>
          <w:sz w:val="20"/>
          <w:szCs w:val="20"/>
        </w:rPr>
        <w:t xml:space="preserve"> s priamkou </w:t>
      </w:r>
      <m:oMath>
        <m:r>
          <w:rPr>
            <w:rFonts w:ascii="Cambria Math" w:hAnsi="Cambria Math"/>
            <w:sz w:val="20"/>
            <w:szCs w:val="20"/>
          </w:rPr>
          <m:t>p</m:t>
        </m:r>
      </m:oMath>
      <w:r w:rsidRPr="0039709F">
        <w:rPr>
          <w:sz w:val="20"/>
          <w:szCs w:val="20"/>
        </w:rPr>
        <w:t xml:space="preserve"> a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 w:rsidRPr="0039709F">
        <w:rPr>
          <w:sz w:val="20"/>
          <w:szCs w:val="20"/>
        </w:rPr>
        <w:t xml:space="preserve"> priesečník priamky </w:t>
      </w:r>
      <m:oMath>
        <m:r>
          <w:rPr>
            <w:rFonts w:ascii="Cambria Math" w:hAnsi="Cambria Math"/>
            <w:sz w:val="20"/>
            <w:szCs w:val="20"/>
          </w:rPr>
          <m:t>AT</m:t>
        </m:r>
      </m:oMath>
      <w:r w:rsidRPr="0039709F">
        <w:rPr>
          <w:sz w:val="20"/>
          <w:szCs w:val="20"/>
        </w:rPr>
        <w:t xml:space="preserve"> s priamkou </w:t>
      </w:r>
      <m:oMath>
        <m:r>
          <w:rPr>
            <w:rFonts w:ascii="Cambria Math" w:hAnsi="Cambria Math"/>
            <w:sz w:val="20"/>
            <w:szCs w:val="20"/>
          </w:rPr>
          <m:t>q</m:t>
        </m:r>
      </m:oMath>
      <w:r w:rsidRPr="0039709F">
        <w:rPr>
          <w:sz w:val="20"/>
          <w:szCs w:val="20"/>
        </w:rPr>
        <w:t>.</w:t>
      </w:r>
    </w:p>
    <w:p w:rsidR="00A825D2" w:rsidRPr="0039709F" w:rsidRDefault="00A207DB" w:rsidP="00A207DB">
      <w:pPr>
        <w:pStyle w:val="Odsekzoznamu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39709F">
        <w:rPr>
          <w:sz w:val="20"/>
          <w:szCs w:val="20"/>
        </w:rPr>
        <w:t xml:space="preserve">Bodom </w:t>
      </w:r>
      <m:oMath>
        <m:r>
          <w:rPr>
            <w:rFonts w:ascii="Cambria Math" w:hAnsi="Cambria Math"/>
            <w:sz w:val="20"/>
            <w:szCs w:val="20"/>
          </w:rPr>
          <m:t>D</m:t>
        </m:r>
      </m:oMath>
      <w:r w:rsidRPr="0039709F">
        <w:rPr>
          <w:sz w:val="20"/>
          <w:szCs w:val="20"/>
        </w:rPr>
        <w:t xml:space="preserve"> vedieme rovnobežku </w:t>
      </w:r>
      <m:oMath>
        <m:r>
          <w:rPr>
            <w:rFonts w:ascii="Cambria Math" w:hAnsi="Cambria Math"/>
            <w:sz w:val="20"/>
            <w:szCs w:val="20"/>
          </w:rPr>
          <m:t>o</m:t>
        </m:r>
      </m:oMath>
      <w:r w:rsidRPr="0039709F">
        <w:rPr>
          <w:sz w:val="20"/>
          <w:szCs w:val="20"/>
        </w:rPr>
        <w:t xml:space="preserve"> s </w:t>
      </w:r>
      <m:oMath>
        <m:r>
          <w:rPr>
            <w:rFonts w:ascii="Cambria Math" w:hAnsi="Cambria Math"/>
            <w:sz w:val="20"/>
            <w:szCs w:val="20"/>
          </w:rPr>
          <m:t>A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39709F">
        <w:rPr>
          <w:sz w:val="20"/>
          <w:szCs w:val="20"/>
        </w:rPr>
        <w:t xml:space="preserve"> a jej priesečník s priamkou </w:t>
      </w:r>
      <m:oMath>
        <m:r>
          <w:rPr>
            <w:rFonts w:ascii="Cambria Math" w:hAnsi="Cambria Math"/>
            <w:sz w:val="20"/>
            <w:szCs w:val="20"/>
          </w:rPr>
          <m:t>p</m:t>
        </m:r>
      </m:oMath>
      <w:r w:rsidRPr="0039709F">
        <w:rPr>
          <w:sz w:val="20"/>
          <w:szCs w:val="20"/>
        </w:rPr>
        <w:t xml:space="preserve"> označíme </w:t>
      </w:r>
      <m:oMath>
        <m:r>
          <w:rPr>
            <w:rFonts w:ascii="Cambria Math" w:hAnsi="Cambria Math"/>
            <w:sz w:val="20"/>
            <w:szCs w:val="20"/>
          </w:rPr>
          <m:t>S</m:t>
        </m:r>
      </m:oMath>
      <w:r w:rsidRPr="0039709F">
        <w:rPr>
          <w:sz w:val="20"/>
          <w:szCs w:val="20"/>
        </w:rPr>
        <w:t xml:space="preserve">. </w:t>
      </w:r>
    </w:p>
    <w:p w:rsidR="00A207DB" w:rsidRPr="0039709F" w:rsidRDefault="00A207DB" w:rsidP="00A207DB">
      <w:pPr>
        <w:pStyle w:val="Odsekzoznamu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39709F">
        <w:rPr>
          <w:sz w:val="20"/>
          <w:szCs w:val="20"/>
        </w:rPr>
        <w:t xml:space="preserve">Priesečníky kružnice </w:t>
      </w:r>
      <m:oMath>
        <m:r>
          <w:rPr>
            <w:rFonts w:ascii="Cambria Math" w:hAnsi="Cambria Math"/>
            <w:sz w:val="20"/>
            <w:szCs w:val="20"/>
          </w:rPr>
          <m:t>k</m:t>
        </m:r>
      </m:oMath>
      <w:r w:rsidRPr="0039709F">
        <w:rPr>
          <w:sz w:val="20"/>
          <w:szCs w:val="20"/>
        </w:rPr>
        <w:t xml:space="preserve"> so stredom </w:t>
      </w:r>
      <m:oMath>
        <m:r>
          <w:rPr>
            <w:rFonts w:ascii="Cambria Math" w:hAnsi="Cambria Math"/>
            <w:sz w:val="20"/>
            <w:szCs w:val="20"/>
          </w:rPr>
          <m:t>S</m:t>
        </m:r>
      </m:oMath>
      <w:r w:rsidRPr="0039709F">
        <w:rPr>
          <w:sz w:val="20"/>
          <w:szCs w:val="20"/>
        </w:rPr>
        <w:t xml:space="preserve"> a polomerom </w:t>
      </w:r>
      <m:oMath>
        <m:r>
          <w:rPr>
            <w:rFonts w:ascii="Cambria Math" w:hAnsi="Cambria Math"/>
            <w:sz w:val="20"/>
            <w:szCs w:val="20"/>
          </w:rPr>
          <m:t>|SA|</m:t>
        </m:r>
      </m:oMath>
      <w:r w:rsidRPr="0039709F">
        <w:rPr>
          <w:sz w:val="20"/>
          <w:szCs w:val="20"/>
        </w:rPr>
        <w:t xml:space="preserve"> s priamkou </w:t>
      </w:r>
      <m:oMath>
        <m:r>
          <w:rPr>
            <w:rFonts w:ascii="Cambria Math" w:hAnsi="Cambria Math"/>
            <w:sz w:val="20"/>
            <w:szCs w:val="20"/>
          </w:rPr>
          <m:t>q</m:t>
        </m:r>
      </m:oMath>
      <w:r w:rsidRPr="0039709F">
        <w:rPr>
          <w:sz w:val="20"/>
          <w:szCs w:val="20"/>
        </w:rPr>
        <w:t xml:space="preserve"> sú vrcholy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Pr="0039709F">
        <w:rPr>
          <w:sz w:val="20"/>
          <w:szCs w:val="20"/>
        </w:rPr>
        <w:t xml:space="preserve"> a </w:t>
      </w:r>
      <m:oMath>
        <m:r>
          <w:rPr>
            <w:rFonts w:ascii="Cambria Math" w:hAnsi="Cambria Math"/>
            <w:sz w:val="20"/>
            <w:szCs w:val="20"/>
          </w:rPr>
          <m:t xml:space="preserve">C </m:t>
        </m:r>
      </m:oMath>
      <w:r w:rsidRPr="0039709F">
        <w:rPr>
          <w:sz w:val="20"/>
          <w:szCs w:val="20"/>
        </w:rPr>
        <w:t xml:space="preserve">hľadaného trojuholníka. </w:t>
      </w:r>
    </w:p>
    <w:p w:rsidR="00A207DB" w:rsidRPr="0039709F" w:rsidRDefault="00A207DB" w:rsidP="00A207DB">
      <w:pPr>
        <w:spacing w:line="276" w:lineRule="auto"/>
        <w:rPr>
          <w:sz w:val="20"/>
          <w:szCs w:val="20"/>
        </w:rPr>
      </w:pPr>
      <w:r w:rsidRPr="0039709F">
        <w:rPr>
          <w:b/>
          <w:i/>
          <w:sz w:val="20"/>
          <w:szCs w:val="20"/>
        </w:rPr>
        <w:t xml:space="preserve">Dôkaz. </w:t>
      </w:r>
      <w:r w:rsidR="003E3DE7" w:rsidRPr="0039709F">
        <w:rPr>
          <w:b/>
          <w:i/>
          <w:sz w:val="20"/>
          <w:szCs w:val="20"/>
        </w:rPr>
        <w:t xml:space="preserve">  .</w:t>
      </w:r>
      <w:r w:rsidR="00A825D2" w:rsidRPr="0039709F">
        <w:rPr>
          <w:sz w:val="20"/>
          <w:szCs w:val="20"/>
        </w:rPr>
        <w:t xml:space="preserve">.. </w:t>
      </w:r>
      <w:r w:rsidR="0021664E" w:rsidRPr="0039709F">
        <w:rPr>
          <w:sz w:val="20"/>
          <w:szCs w:val="20"/>
        </w:rPr>
        <w:t>prenechávame na čitateľa</w:t>
      </w:r>
      <w:r w:rsidR="003E3DE7" w:rsidRPr="0039709F">
        <w:rPr>
          <w:sz w:val="20"/>
          <w:szCs w:val="20"/>
        </w:rPr>
        <w:t xml:space="preserve"> ...</w:t>
      </w:r>
    </w:p>
    <w:p w:rsidR="00A825D2" w:rsidRPr="0039709F" w:rsidRDefault="00A207DB" w:rsidP="00A207DB">
      <w:pPr>
        <w:spacing w:line="276" w:lineRule="auto"/>
        <w:rPr>
          <w:sz w:val="20"/>
          <w:szCs w:val="20"/>
        </w:rPr>
      </w:pPr>
      <w:r w:rsidRPr="0039709F">
        <w:rPr>
          <w:b/>
          <w:i/>
          <w:sz w:val="20"/>
          <w:szCs w:val="20"/>
        </w:rPr>
        <w:t>Diskusia</w:t>
      </w:r>
    </w:p>
    <w:p w:rsidR="003E3DE7" w:rsidRPr="0039709F" w:rsidRDefault="00A207DB" w:rsidP="003E3DE7">
      <w:pPr>
        <w:pStyle w:val="Odsekzoznamu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39709F">
        <w:rPr>
          <w:sz w:val="20"/>
          <w:szCs w:val="20"/>
        </w:rPr>
        <w:t xml:space="preserve">Ak priamka </w:t>
      </w:r>
      <m:oMath>
        <m:r>
          <w:rPr>
            <w:rFonts w:ascii="Cambria Math" w:hAnsi="Cambria Math"/>
            <w:sz w:val="20"/>
            <w:szCs w:val="20"/>
          </w:rPr>
          <m:t>p</m:t>
        </m:r>
      </m:oMath>
      <w:r w:rsidRPr="0039709F">
        <w:rPr>
          <w:sz w:val="20"/>
          <w:szCs w:val="20"/>
        </w:rPr>
        <w:t xml:space="preserve"> nie je rovnobežná s úsečkou </w:t>
      </w:r>
      <m:oMath>
        <m:r>
          <w:rPr>
            <w:rFonts w:ascii="Cambria Math" w:hAnsi="Cambria Math"/>
            <w:sz w:val="20"/>
            <w:szCs w:val="20"/>
          </w:rPr>
          <m:t>A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39709F">
        <w:rPr>
          <w:sz w:val="20"/>
          <w:szCs w:val="20"/>
        </w:rPr>
        <w:t xml:space="preserve"> ani nie je na ňu kolmá, sú body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Pr="0039709F">
        <w:rPr>
          <w:sz w:val="20"/>
          <w:szCs w:val="20"/>
        </w:rPr>
        <w:t xml:space="preserve"> a </w:t>
      </w:r>
      <m:oMath>
        <m:r>
          <w:rPr>
            <w:rFonts w:ascii="Cambria Math" w:hAnsi="Cambria Math"/>
            <w:sz w:val="20"/>
            <w:szCs w:val="20"/>
          </w:rPr>
          <m:t>S</m:t>
        </m:r>
      </m:oMath>
      <w:r w:rsidRPr="0039709F">
        <w:rPr>
          <w:sz w:val="20"/>
          <w:szCs w:val="20"/>
        </w:rPr>
        <w:t xml:space="preserve"> jednoznačne určené. V tom prípade </w:t>
      </w:r>
    </w:p>
    <w:p w:rsidR="003E3DE7" w:rsidRPr="0039709F" w:rsidRDefault="00A207DB" w:rsidP="0039709F">
      <w:pPr>
        <w:pStyle w:val="Odsekzoznamu"/>
        <w:numPr>
          <w:ilvl w:val="1"/>
          <w:numId w:val="2"/>
        </w:numPr>
        <w:spacing w:line="276" w:lineRule="auto"/>
        <w:ind w:left="1276" w:hanging="425"/>
        <w:rPr>
          <w:sz w:val="20"/>
          <w:szCs w:val="20"/>
        </w:rPr>
      </w:pPr>
      <w:r w:rsidRPr="0039709F">
        <w:rPr>
          <w:sz w:val="20"/>
          <w:szCs w:val="20"/>
        </w:rPr>
        <w:t xml:space="preserve">má úloha práve jedno riešenie, </w:t>
      </w:r>
      <w:r w:rsidR="003E3DE7" w:rsidRPr="0039709F">
        <w:rPr>
          <w:sz w:val="20"/>
          <w:szCs w:val="20"/>
        </w:rPr>
        <w:t>ak</w:t>
      </w:r>
      <w:r w:rsidRPr="0039709F">
        <w:rPr>
          <w:sz w:val="20"/>
          <w:szCs w:val="20"/>
        </w:rPr>
        <w:t xml:space="preserve"> kružnica </w:t>
      </w:r>
      <m:oMath>
        <m:r>
          <w:rPr>
            <w:rFonts w:ascii="Cambria Math" w:hAnsi="Cambria Math"/>
            <w:sz w:val="20"/>
            <w:szCs w:val="20"/>
          </w:rPr>
          <m:t>k</m:t>
        </m:r>
      </m:oMath>
      <w:r w:rsidRPr="0039709F">
        <w:rPr>
          <w:sz w:val="20"/>
          <w:szCs w:val="20"/>
        </w:rPr>
        <w:t xml:space="preserve"> pretína priamku </w:t>
      </w:r>
      <m:oMath>
        <m:r>
          <w:rPr>
            <w:rFonts w:ascii="Cambria Math" w:hAnsi="Cambria Math"/>
            <w:sz w:val="20"/>
            <w:szCs w:val="20"/>
          </w:rPr>
          <m:t>q</m:t>
        </m:r>
      </m:oMath>
      <w:r w:rsidRPr="0039709F">
        <w:rPr>
          <w:sz w:val="20"/>
          <w:szCs w:val="20"/>
        </w:rPr>
        <w:t xml:space="preserve"> v dvoch rôznych bodoch</w:t>
      </w:r>
    </w:p>
    <w:p w:rsidR="003E3DE7" w:rsidRPr="0039709F" w:rsidRDefault="003E3DE7" w:rsidP="0039709F">
      <w:pPr>
        <w:pStyle w:val="Odsekzoznamu"/>
        <w:numPr>
          <w:ilvl w:val="1"/>
          <w:numId w:val="2"/>
        </w:numPr>
        <w:spacing w:line="276" w:lineRule="auto"/>
        <w:ind w:left="1276" w:hanging="425"/>
        <w:rPr>
          <w:sz w:val="20"/>
          <w:szCs w:val="20"/>
        </w:rPr>
      </w:pPr>
      <w:r w:rsidRPr="0039709F">
        <w:rPr>
          <w:sz w:val="20"/>
          <w:szCs w:val="20"/>
        </w:rPr>
        <w:t xml:space="preserve">ak </w:t>
      </w:r>
      <w:r w:rsidR="00A207DB" w:rsidRPr="0039709F">
        <w:rPr>
          <w:sz w:val="20"/>
          <w:szCs w:val="20"/>
        </w:rPr>
        <w:t xml:space="preserve">kružnica </w:t>
      </w:r>
      <m:oMath>
        <m:r>
          <w:rPr>
            <w:rFonts w:ascii="Cambria Math" w:hAnsi="Cambria Math"/>
            <w:sz w:val="20"/>
            <w:szCs w:val="20"/>
          </w:rPr>
          <m:t>k</m:t>
        </m:r>
      </m:oMath>
      <w:r w:rsidR="00A207DB" w:rsidRPr="0039709F">
        <w:rPr>
          <w:sz w:val="20"/>
          <w:szCs w:val="20"/>
        </w:rPr>
        <w:t xml:space="preserve"> nepretína priamku </w:t>
      </w:r>
      <m:oMath>
        <m:r>
          <w:rPr>
            <w:rFonts w:ascii="Cambria Math" w:hAnsi="Cambria Math"/>
            <w:sz w:val="20"/>
            <w:szCs w:val="20"/>
          </w:rPr>
          <m:t>p</m:t>
        </m:r>
      </m:oMath>
      <w:r w:rsidR="00A207DB" w:rsidRPr="0039709F">
        <w:rPr>
          <w:sz w:val="20"/>
          <w:szCs w:val="20"/>
        </w:rPr>
        <w:t xml:space="preserve"> v dvoch rôznych bodoch, nemá úloha riešenie. </w:t>
      </w:r>
    </w:p>
    <w:p w:rsidR="003E3DE7" w:rsidRPr="0039709F" w:rsidRDefault="00A207DB" w:rsidP="00A207DB">
      <w:pPr>
        <w:pStyle w:val="Odsekzoznamu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39709F">
        <w:rPr>
          <w:sz w:val="20"/>
          <w:szCs w:val="20"/>
        </w:rPr>
        <w:t xml:space="preserve">Ak je úsečka </w:t>
      </w:r>
      <m:oMath>
        <m:r>
          <w:rPr>
            <w:rFonts w:ascii="Cambria Math" w:hAnsi="Cambria Math"/>
            <w:sz w:val="20"/>
            <w:szCs w:val="20"/>
          </w:rPr>
          <m:t>A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39709F">
        <w:rPr>
          <w:sz w:val="20"/>
          <w:szCs w:val="20"/>
        </w:rPr>
        <w:t xml:space="preserve"> časťou priamky </w:t>
      </w:r>
      <m:oMath>
        <m:r>
          <w:rPr>
            <w:rFonts w:ascii="Cambria Math" w:hAnsi="Cambria Math"/>
            <w:sz w:val="20"/>
            <w:szCs w:val="20"/>
          </w:rPr>
          <m:t>p</m:t>
        </m:r>
      </m:oMath>
      <w:r w:rsidRPr="0039709F">
        <w:rPr>
          <w:sz w:val="20"/>
          <w:szCs w:val="20"/>
        </w:rPr>
        <w:t xml:space="preserve">, nie je bod </w:t>
      </w:r>
      <m:oMath>
        <m:r>
          <w:rPr>
            <w:rFonts w:ascii="Cambria Math" w:hAnsi="Cambria Math"/>
            <w:sz w:val="20"/>
            <w:szCs w:val="20"/>
          </w:rPr>
          <m:t>S</m:t>
        </m:r>
      </m:oMath>
      <w:r w:rsidRPr="0039709F">
        <w:rPr>
          <w:sz w:val="20"/>
          <w:szCs w:val="20"/>
        </w:rPr>
        <w:t xml:space="preserve"> jednoznačne určený</w:t>
      </w:r>
      <w:r w:rsidR="003E3DE7" w:rsidRPr="0039709F">
        <w:rPr>
          <w:sz w:val="20"/>
          <w:szCs w:val="20"/>
        </w:rPr>
        <w:t xml:space="preserve">. Zrejme </w:t>
      </w:r>
      <w:r w:rsidRPr="0039709F">
        <w:rPr>
          <w:sz w:val="20"/>
          <w:szCs w:val="20"/>
        </w:rPr>
        <w:t xml:space="preserve">vyhovujú všetky rovnoramenné trojuholníky so základňou </w:t>
      </w:r>
      <m:oMath>
        <m:r>
          <w:rPr>
            <w:rFonts w:ascii="Cambria Math" w:hAnsi="Cambria Math"/>
            <w:sz w:val="20"/>
            <w:szCs w:val="20"/>
          </w:rPr>
          <m:t>BC</m:t>
        </m:r>
      </m:oMath>
      <w:r w:rsidRPr="0039709F">
        <w:rPr>
          <w:sz w:val="20"/>
          <w:szCs w:val="20"/>
        </w:rPr>
        <w:t xml:space="preserve">, ktorá má stred v bode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39709F">
        <w:rPr>
          <w:sz w:val="20"/>
          <w:szCs w:val="20"/>
        </w:rPr>
        <w:t xml:space="preserve">. </w:t>
      </w:r>
    </w:p>
    <w:p w:rsidR="003E3DE7" w:rsidRPr="0039709F" w:rsidRDefault="00A207DB" w:rsidP="00A207DB">
      <w:pPr>
        <w:pStyle w:val="Odsekzoznamu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39709F">
        <w:rPr>
          <w:sz w:val="20"/>
          <w:szCs w:val="20"/>
        </w:rPr>
        <w:t xml:space="preserve">Ak je úsečka </w:t>
      </w:r>
      <m:oMath>
        <m:r>
          <w:rPr>
            <w:rFonts w:ascii="Cambria Math" w:hAnsi="Cambria Math"/>
            <w:sz w:val="20"/>
            <w:szCs w:val="20"/>
          </w:rPr>
          <m:t>A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39709F">
        <w:rPr>
          <w:sz w:val="20"/>
          <w:szCs w:val="20"/>
        </w:rPr>
        <w:t xml:space="preserve"> rovnobežná s priamkou </w:t>
      </w:r>
      <m:oMath>
        <m:r>
          <w:rPr>
            <w:rFonts w:ascii="Cambria Math" w:hAnsi="Cambria Math"/>
            <w:sz w:val="20"/>
            <w:szCs w:val="20"/>
          </w:rPr>
          <m:t>p</m:t>
        </m:r>
      </m:oMath>
      <w:r w:rsidRPr="0039709F">
        <w:rPr>
          <w:sz w:val="20"/>
          <w:szCs w:val="20"/>
        </w:rPr>
        <w:t xml:space="preserve">, ale neleží na nej, nemá úloha riešenie. </w:t>
      </w:r>
    </w:p>
    <w:p w:rsidR="00A55D97" w:rsidRPr="0039709F" w:rsidRDefault="00A207DB" w:rsidP="00A207DB">
      <w:pPr>
        <w:pStyle w:val="Odsekzoznamu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39709F">
        <w:rPr>
          <w:sz w:val="20"/>
          <w:szCs w:val="20"/>
        </w:rPr>
        <w:t xml:space="preserve">Ak je priamka </w:t>
      </w:r>
      <m:oMath>
        <m:r>
          <w:rPr>
            <w:rFonts w:ascii="Cambria Math" w:hAnsi="Cambria Math"/>
            <w:sz w:val="20"/>
            <w:szCs w:val="20"/>
          </w:rPr>
          <m:t>p</m:t>
        </m:r>
      </m:oMath>
      <w:r w:rsidRPr="0039709F">
        <w:rPr>
          <w:sz w:val="20"/>
          <w:szCs w:val="20"/>
        </w:rPr>
        <w:t xml:space="preserve"> kolmá na úsečku </w:t>
      </w:r>
      <m:oMath>
        <m:r>
          <w:rPr>
            <w:rFonts w:ascii="Cambria Math" w:hAnsi="Cambria Math"/>
            <w:sz w:val="20"/>
            <w:szCs w:val="20"/>
          </w:rPr>
          <m:t>A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39709F">
        <w:rPr>
          <w:sz w:val="20"/>
          <w:szCs w:val="20"/>
        </w:rPr>
        <w:t xml:space="preserve">, má úloha riešenie len vtedy, keď sú priamky </w:t>
      </w:r>
      <m:oMath>
        <m:r>
          <w:rPr>
            <w:rFonts w:ascii="Cambria Math" w:hAnsi="Cambria Math"/>
            <w:sz w:val="20"/>
            <w:szCs w:val="20"/>
          </w:rPr>
          <m:t>q'</m:t>
        </m:r>
      </m:oMath>
      <w:r w:rsidRPr="0039709F">
        <w:rPr>
          <w:sz w:val="20"/>
          <w:szCs w:val="20"/>
        </w:rPr>
        <w:t xml:space="preserve"> a </w:t>
      </w:r>
      <m:oMath>
        <m:r>
          <w:rPr>
            <w:rFonts w:ascii="Cambria Math" w:hAnsi="Cambria Math"/>
            <w:sz w:val="20"/>
            <w:szCs w:val="20"/>
          </w:rPr>
          <m:t>p</m:t>
        </m:r>
      </m:oMath>
      <w:r w:rsidRPr="0039709F">
        <w:rPr>
          <w:sz w:val="20"/>
          <w:szCs w:val="20"/>
        </w:rPr>
        <w:t xml:space="preserve"> totožné. To nastane vtedy, keď priamka </w:t>
      </w:r>
      <m:oMath>
        <m:r>
          <w:rPr>
            <w:rFonts w:ascii="Cambria Math" w:hAnsi="Cambria Math"/>
            <w:sz w:val="20"/>
            <w:szCs w:val="20"/>
          </w:rPr>
          <m:t xml:space="preserve">p </m:t>
        </m:r>
      </m:oMath>
      <w:r w:rsidRPr="0039709F">
        <w:rPr>
          <w:sz w:val="20"/>
          <w:szCs w:val="20"/>
        </w:rPr>
        <w:t xml:space="preserve">pretína úsečku </w:t>
      </w:r>
      <m:oMath>
        <m:r>
          <w:rPr>
            <w:rFonts w:ascii="Cambria Math" w:hAnsi="Cambria Math"/>
            <w:sz w:val="20"/>
            <w:szCs w:val="20"/>
          </w:rPr>
          <m:t>A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39709F">
        <w:rPr>
          <w:sz w:val="20"/>
          <w:szCs w:val="20"/>
        </w:rPr>
        <w:t xml:space="preserve"> v bode </w:t>
      </w:r>
      <m:oMath>
        <m:r>
          <w:rPr>
            <w:rFonts w:ascii="Cambria Math" w:hAnsi="Cambria Math"/>
            <w:sz w:val="20"/>
            <w:szCs w:val="20"/>
          </w:rPr>
          <m:t xml:space="preserve">V </m:t>
        </m:r>
      </m:oMath>
      <w:r w:rsidRPr="0039709F">
        <w:rPr>
          <w:sz w:val="20"/>
          <w:szCs w:val="20"/>
        </w:rPr>
        <w:t xml:space="preserve">, pre ktorý platí </w:t>
      </w:r>
      <m:oMath>
        <m:r>
          <w:rPr>
            <w:rFonts w:ascii="Cambria Math" w:hAnsi="Cambria Math"/>
            <w:sz w:val="20"/>
            <w:szCs w:val="20"/>
          </w:rPr>
          <m:t>|AV| = 2|A0V|</m:t>
        </m:r>
      </m:oMath>
      <w:r w:rsidRPr="0039709F">
        <w:rPr>
          <w:sz w:val="20"/>
          <w:szCs w:val="20"/>
        </w:rPr>
        <w:t xml:space="preserve">. V takom prípade môžeme bod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Pr="0039709F">
        <w:rPr>
          <w:sz w:val="20"/>
          <w:szCs w:val="20"/>
        </w:rPr>
        <w:t xml:space="preserve"> zvoliť na </w:t>
      </w:r>
      <m:oMath>
        <m:r>
          <w:rPr>
            <w:rFonts w:ascii="Cambria Math" w:hAnsi="Cambria Math"/>
            <w:sz w:val="20"/>
            <w:szCs w:val="20"/>
          </w:rPr>
          <m:t>p</m:t>
        </m:r>
      </m:oMath>
      <w:r w:rsidRPr="0039709F">
        <w:rPr>
          <w:sz w:val="20"/>
          <w:szCs w:val="20"/>
        </w:rPr>
        <w:t xml:space="preserve"> kdekoľvek a úloha má nekonečne veľa riešení.</w:t>
      </w:r>
    </w:p>
    <w:sectPr w:rsidR="00A55D97" w:rsidRPr="0039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9F" w:rsidRDefault="005B159F" w:rsidP="0021664E">
      <w:pPr>
        <w:spacing w:after="0" w:line="240" w:lineRule="auto"/>
      </w:pPr>
      <w:r>
        <w:separator/>
      </w:r>
    </w:p>
  </w:endnote>
  <w:endnote w:type="continuationSeparator" w:id="0">
    <w:p w:rsidR="005B159F" w:rsidRDefault="005B159F" w:rsidP="002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9F" w:rsidRDefault="005B159F" w:rsidP="0021664E">
      <w:pPr>
        <w:spacing w:after="0" w:line="240" w:lineRule="auto"/>
      </w:pPr>
      <w:r>
        <w:separator/>
      </w:r>
    </w:p>
  </w:footnote>
  <w:footnote w:type="continuationSeparator" w:id="0">
    <w:p w:rsidR="005B159F" w:rsidRDefault="005B159F" w:rsidP="0021664E">
      <w:pPr>
        <w:spacing w:after="0" w:line="240" w:lineRule="auto"/>
      </w:pPr>
      <w:r>
        <w:continuationSeparator/>
      </w:r>
    </w:p>
  </w:footnote>
  <w:footnote w:id="1">
    <w:p w:rsidR="0021664E" w:rsidRPr="0039709F" w:rsidRDefault="0021664E" w:rsidP="0021664E">
      <w:pPr>
        <w:pStyle w:val="Textpoznmkypodiarou"/>
        <w:rPr>
          <w:rFonts w:eastAsiaTheme="minorEastAsia"/>
          <w:sz w:val="16"/>
          <w:szCs w:val="16"/>
        </w:rPr>
      </w:pPr>
      <w:r w:rsidRPr="0039709F">
        <w:rPr>
          <w:rStyle w:val="Odkaznapoznmkupodiarou"/>
          <w:sz w:val="16"/>
          <w:szCs w:val="16"/>
        </w:rPr>
        <w:footnoteRef/>
      </w:r>
      <w:r w:rsidRPr="0039709F">
        <w:rPr>
          <w:sz w:val="16"/>
          <w:szCs w:val="16"/>
        </w:rPr>
        <w:t xml:space="preserve"> </w:t>
      </w:r>
      <w:r w:rsidRPr="0039709F">
        <w:rPr>
          <w:b/>
          <w:sz w:val="16"/>
          <w:szCs w:val="16"/>
        </w:rPr>
        <w:t>Rovnoľahlosť (Homotétia)</w:t>
      </w:r>
      <w:r w:rsidRPr="0039709F">
        <w:rPr>
          <w:sz w:val="16"/>
          <w:szCs w:val="16"/>
        </w:rPr>
        <w:t xml:space="preserve">: Nech je dané ľubovoľné reálne číslo </w:t>
      </w:r>
      <m:oMath>
        <m:r>
          <w:rPr>
            <w:rFonts w:ascii="Cambria Math" w:hAnsi="Cambria Math"/>
            <w:sz w:val="16"/>
            <w:szCs w:val="16"/>
          </w:rPr>
          <m:t>h≠0</m:t>
        </m:r>
      </m:oMath>
      <w:r w:rsidRPr="0039709F">
        <w:rPr>
          <w:sz w:val="16"/>
          <w:szCs w:val="16"/>
        </w:rPr>
        <w:t xml:space="preserve">   a ľubovoľný bod S roviny. Rovnoľahlosťou  </w:t>
      </w:r>
    </w:p>
    <w:p w:rsidR="0021664E" w:rsidRPr="0039709F" w:rsidRDefault="0021664E" w:rsidP="0021664E">
      <w:pPr>
        <w:pStyle w:val="Textpoznmkypodiarou"/>
        <w:rPr>
          <w:sz w:val="16"/>
          <w:szCs w:val="16"/>
        </w:rPr>
      </w:pPr>
      <w:r w:rsidRPr="0039709F">
        <w:rPr>
          <w:rFonts w:eastAsiaTheme="minorEastAsia"/>
          <w:sz w:val="16"/>
          <w:szCs w:val="16"/>
        </w:rPr>
        <w:t xml:space="preserve">  </w:t>
      </w:r>
      <m:oMath>
        <m:r>
          <w:rPr>
            <w:rFonts w:ascii="Cambria Math" w:hAnsi="Cambria Math"/>
            <w:sz w:val="16"/>
            <w:szCs w:val="16"/>
          </w:rPr>
          <m:t>H=(S,h)</m:t>
        </m:r>
      </m:oMath>
      <w:r w:rsidRPr="0039709F">
        <w:rPr>
          <w:sz w:val="16"/>
          <w:szCs w:val="16"/>
        </w:rPr>
        <w:t xml:space="preserve"> budeme nazývať zobrazenie v rovine, ktoré každému bodu </w:t>
      </w:r>
      <m:oMath>
        <m:r>
          <w:rPr>
            <w:rFonts w:ascii="Cambria Math" w:hAnsi="Cambria Math"/>
            <w:sz w:val="16"/>
            <w:szCs w:val="16"/>
          </w:rPr>
          <m:t>X</m:t>
        </m:r>
      </m:oMath>
      <w:r w:rsidRPr="0039709F">
        <w:rPr>
          <w:sz w:val="16"/>
          <w:szCs w:val="16"/>
        </w:rPr>
        <w:t xml:space="preserve"> roviny priradí bod </w:t>
      </w:r>
      <m:oMath>
        <m:r>
          <w:rPr>
            <w:rFonts w:ascii="Cambria Math" w:hAnsi="Cambria Math"/>
            <w:sz w:val="16"/>
            <w:szCs w:val="16"/>
          </w:rPr>
          <m:t>X´</m:t>
        </m:r>
      </m:oMath>
      <w:r w:rsidRPr="0039709F">
        <w:rPr>
          <w:sz w:val="16"/>
          <w:szCs w:val="16"/>
        </w:rPr>
        <w:t xml:space="preserve"> tej istej roviny tak, že: </w:t>
      </w:r>
    </w:p>
    <w:p w:rsidR="0021664E" w:rsidRPr="0039709F" w:rsidRDefault="0021664E" w:rsidP="00C1058B">
      <w:pPr>
        <w:pStyle w:val="Textpoznmkypodiarou"/>
        <w:numPr>
          <w:ilvl w:val="0"/>
          <w:numId w:val="3"/>
        </w:numPr>
        <w:rPr>
          <w:sz w:val="16"/>
          <w:szCs w:val="16"/>
        </w:rPr>
      </w:pPr>
      <w:r w:rsidRPr="0039709F">
        <w:rPr>
          <w:sz w:val="16"/>
          <w:szCs w:val="16"/>
        </w:rPr>
        <w:t xml:space="preserve">Ak </w:t>
      </w:r>
      <m:oMath>
        <m:r>
          <w:rPr>
            <w:rFonts w:ascii="Cambria Math" w:hAnsi="Cambria Math"/>
            <w:sz w:val="16"/>
            <w:szCs w:val="16"/>
          </w:rPr>
          <m:t>X=S</m:t>
        </m:r>
      </m:oMath>
      <w:r w:rsidRPr="0039709F">
        <w:rPr>
          <w:sz w:val="16"/>
          <w:szCs w:val="16"/>
        </w:rPr>
        <w:t xml:space="preserve">, potom </w:t>
      </w:r>
      <m:oMath>
        <m:r>
          <w:rPr>
            <w:rFonts w:ascii="Cambria Math" w:hAnsi="Cambria Math"/>
            <w:sz w:val="16"/>
            <w:szCs w:val="16"/>
          </w:rPr>
          <m:t>H(X)=X</m:t>
        </m:r>
      </m:oMath>
      <w:r w:rsidRPr="0039709F">
        <w:rPr>
          <w:sz w:val="16"/>
          <w:szCs w:val="16"/>
        </w:rPr>
        <w:t xml:space="preserve"> </w:t>
      </w:r>
    </w:p>
    <w:p w:rsidR="0021664E" w:rsidRPr="0039709F" w:rsidRDefault="0021664E" w:rsidP="00FE35F1">
      <w:pPr>
        <w:pStyle w:val="Textpoznmkypodiarou"/>
        <w:numPr>
          <w:ilvl w:val="0"/>
          <w:numId w:val="3"/>
        </w:numPr>
        <w:rPr>
          <w:sz w:val="16"/>
          <w:szCs w:val="16"/>
        </w:rPr>
      </w:pPr>
      <w:r w:rsidRPr="0039709F">
        <w:rPr>
          <w:sz w:val="16"/>
          <w:szCs w:val="16"/>
        </w:rPr>
        <w:t xml:space="preserve">Ak </w:t>
      </w:r>
      <m:oMath>
        <m:r>
          <w:rPr>
            <w:rFonts w:ascii="Cambria Math" w:hAnsi="Cambria Math"/>
            <w:sz w:val="16"/>
            <w:szCs w:val="16"/>
          </w:rPr>
          <m:t>X≠S</m:t>
        </m:r>
      </m:oMath>
      <w:r w:rsidRPr="0039709F">
        <w:rPr>
          <w:sz w:val="16"/>
          <w:szCs w:val="16"/>
        </w:rPr>
        <w:t xml:space="preserve">, potom    </w:t>
      </w:r>
      <m:oMath>
        <m:r>
          <w:rPr>
            <w:rFonts w:ascii="Cambria Math" w:hAnsi="Cambria Math"/>
            <w:sz w:val="16"/>
            <w:szCs w:val="16"/>
          </w:rPr>
          <m:t>H(X)=X´</m:t>
        </m:r>
      </m:oMath>
      <w:r w:rsidRPr="0039709F">
        <w:rPr>
          <w:sz w:val="16"/>
          <w:szCs w:val="16"/>
        </w:rPr>
        <w:t xml:space="preserve">    </w:t>
      </w:r>
    </w:p>
    <w:p w:rsidR="0021664E" w:rsidRPr="0039709F" w:rsidRDefault="0021664E" w:rsidP="00402E7B">
      <w:pPr>
        <w:pStyle w:val="Textpoznmkypodiarou"/>
        <w:numPr>
          <w:ilvl w:val="1"/>
          <w:numId w:val="3"/>
        </w:numPr>
        <w:rPr>
          <w:sz w:val="16"/>
          <w:szCs w:val="16"/>
        </w:rPr>
      </w:pPr>
      <w:r w:rsidRPr="0039709F">
        <w:rPr>
          <w:sz w:val="16"/>
          <w:szCs w:val="16"/>
        </w:rPr>
        <w:t xml:space="preserve">ak </w:t>
      </w:r>
      <m:oMath>
        <m:r>
          <w:rPr>
            <w:rFonts w:ascii="Cambria Math" w:hAnsi="Cambria Math"/>
            <w:sz w:val="16"/>
            <w:szCs w:val="16"/>
          </w:rPr>
          <m:t>h&gt;0</m:t>
        </m:r>
      </m:oMath>
      <w:r w:rsidRPr="0039709F">
        <w:rPr>
          <w:sz w:val="16"/>
          <w:szCs w:val="16"/>
        </w:rPr>
        <w:t xml:space="preserve"> potom </w:t>
      </w:r>
      <m:oMath>
        <m:r>
          <w:rPr>
            <w:rFonts w:ascii="Cambria Math" w:hAnsi="Cambria Math"/>
            <w:sz w:val="16"/>
            <w:szCs w:val="16"/>
          </w:rPr>
          <m:t>X´</m:t>
        </m:r>
      </m:oMath>
      <w:r w:rsidRPr="0039709F">
        <w:rPr>
          <w:sz w:val="16"/>
          <w:szCs w:val="16"/>
        </w:rPr>
        <w:t xml:space="preserve"> leží na polpriamke </w:t>
      </w:r>
      <m:oMath>
        <m:r>
          <w:rPr>
            <w:rFonts w:ascii="Cambria Math" w:hAnsi="Cambria Math"/>
            <w:sz w:val="16"/>
            <w:szCs w:val="16"/>
          </w:rPr>
          <m:t>SX</m:t>
        </m:r>
      </m:oMath>
      <w:r w:rsidRPr="0039709F">
        <w:rPr>
          <w:sz w:val="16"/>
          <w:szCs w:val="16"/>
        </w:rPr>
        <w:t xml:space="preserve"> tak,  že </w:t>
      </w:r>
      <m:oMath>
        <m:r>
          <w:rPr>
            <w:rFonts w:ascii="Cambria Math" w:hAnsi="Cambria Math"/>
            <w:sz w:val="16"/>
            <w:szCs w:val="16"/>
          </w:rPr>
          <m:t>|SX´|=h.|SX|</m:t>
        </m:r>
      </m:oMath>
    </w:p>
    <w:p w:rsidR="0021664E" w:rsidRPr="0039709F" w:rsidRDefault="0021664E" w:rsidP="0021664E">
      <w:pPr>
        <w:pStyle w:val="Textpoznmkypodiarou"/>
        <w:numPr>
          <w:ilvl w:val="1"/>
          <w:numId w:val="3"/>
        </w:numPr>
        <w:rPr>
          <w:sz w:val="16"/>
          <w:szCs w:val="16"/>
        </w:rPr>
      </w:pPr>
      <w:r w:rsidRPr="0039709F">
        <w:rPr>
          <w:sz w:val="16"/>
          <w:szCs w:val="16"/>
        </w:rPr>
        <w:t xml:space="preserve">ak </w:t>
      </w:r>
      <m:oMath>
        <m:r>
          <w:rPr>
            <w:rFonts w:ascii="Cambria Math" w:hAnsi="Cambria Math"/>
            <w:sz w:val="16"/>
            <w:szCs w:val="16"/>
          </w:rPr>
          <m:t>h&lt;0</m:t>
        </m:r>
      </m:oMath>
      <w:r w:rsidRPr="0039709F">
        <w:rPr>
          <w:sz w:val="16"/>
          <w:szCs w:val="16"/>
        </w:rPr>
        <w:t xml:space="preserve">, potom </w:t>
      </w:r>
      <m:oMath>
        <m:r>
          <w:rPr>
            <w:rFonts w:ascii="Cambria Math" w:hAnsi="Cambria Math"/>
            <w:sz w:val="16"/>
            <w:szCs w:val="16"/>
          </w:rPr>
          <m:t>X´</m:t>
        </m:r>
      </m:oMath>
      <w:r w:rsidRPr="0039709F">
        <w:rPr>
          <w:sz w:val="16"/>
          <w:szCs w:val="16"/>
        </w:rPr>
        <w:t xml:space="preserve"> leží na polpriamke opačnej ku polpriamke </w:t>
      </w:r>
      <m:oMath>
        <m:r>
          <w:rPr>
            <w:rFonts w:ascii="Cambria Math" w:hAnsi="Cambria Math"/>
            <w:sz w:val="16"/>
            <w:szCs w:val="16"/>
          </w:rPr>
          <m:t>SX</m:t>
        </m:r>
      </m:oMath>
      <w:r w:rsidRPr="0039709F">
        <w:rPr>
          <w:sz w:val="16"/>
          <w:szCs w:val="16"/>
        </w:rPr>
        <w:t xml:space="preserve"> tak,  že </w:t>
      </w:r>
      <m:oMath>
        <m:r>
          <w:rPr>
            <w:rFonts w:ascii="Cambria Math" w:hAnsi="Cambria Math"/>
            <w:sz w:val="16"/>
            <w:szCs w:val="16"/>
          </w:rPr>
          <m:t>|SX´|=|h|.|SX|</m:t>
        </m:r>
      </m:oMath>
      <w:r w:rsidRPr="0039709F">
        <w:rPr>
          <w:rFonts w:eastAsiaTheme="minorEastAs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2C32"/>
    <w:multiLevelType w:val="hybridMultilevel"/>
    <w:tmpl w:val="68B441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262D"/>
    <w:multiLevelType w:val="hybridMultilevel"/>
    <w:tmpl w:val="49B29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607A"/>
    <w:multiLevelType w:val="hybridMultilevel"/>
    <w:tmpl w:val="099057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762B5"/>
    <w:multiLevelType w:val="hybridMultilevel"/>
    <w:tmpl w:val="05D40D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DB"/>
    <w:rsid w:val="0021664E"/>
    <w:rsid w:val="0039709F"/>
    <w:rsid w:val="003C0FA7"/>
    <w:rsid w:val="003E3DE7"/>
    <w:rsid w:val="005B159F"/>
    <w:rsid w:val="00A207DB"/>
    <w:rsid w:val="00A55D97"/>
    <w:rsid w:val="00A825D2"/>
    <w:rsid w:val="00D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CB1A-62C5-4AB3-98D8-BE3E17E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825D2"/>
    <w:rPr>
      <w:color w:val="808080"/>
    </w:rPr>
  </w:style>
  <w:style w:type="paragraph" w:styleId="Odsekzoznamu">
    <w:name w:val="List Paragraph"/>
    <w:basedOn w:val="Normlny"/>
    <w:uiPriority w:val="34"/>
    <w:qFormat/>
    <w:rsid w:val="00A825D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166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166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6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8F6A-B8FE-4A68-BB89-1A8AF063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Hanzel</dc:creator>
  <cp:keywords/>
  <dc:description/>
  <cp:lastModifiedBy>Hanzel Pavol, prof. RNDr., CSc.</cp:lastModifiedBy>
  <cp:revision>2</cp:revision>
  <dcterms:created xsi:type="dcterms:W3CDTF">2020-02-23T14:11:00Z</dcterms:created>
  <dcterms:modified xsi:type="dcterms:W3CDTF">2020-02-23T14:11:00Z</dcterms:modified>
</cp:coreProperties>
</file>