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496E">
      <w:pPr>
        <w:pStyle w:val="Zkladntext"/>
        <w:jc w:val="left"/>
        <w:rPr>
          <w:b w:val="0"/>
          <w:bCs/>
          <w:sz w:val="24"/>
          <w:u w:val="none"/>
        </w:rPr>
      </w:pPr>
      <w:bookmarkStart w:id="0" w:name="_GoBack"/>
      <w:bookmarkEnd w:id="0"/>
      <w:r>
        <w:rPr>
          <w:b w:val="0"/>
          <w:bCs/>
          <w:sz w:val="24"/>
          <w:u w:val="none"/>
        </w:rPr>
        <w:t>Druhy štúdia a ich</w:t>
      </w:r>
      <w:r>
        <w:rPr>
          <w:b w:val="0"/>
          <w:bCs/>
          <w:sz w:val="24"/>
          <w:u w:val="none"/>
          <w:lang w:val="en-US"/>
        </w:rPr>
        <w:t xml:space="preserve"> zameranie na</w:t>
      </w:r>
      <w:r>
        <w:rPr>
          <w:b w:val="0"/>
          <w:bCs/>
          <w:sz w:val="24"/>
          <w:u w:val="none"/>
        </w:rPr>
        <w:t xml:space="preserve"> Ekonomickej fakulte UMB</w:t>
      </w:r>
    </w:p>
    <w:p w:rsidR="00000000" w:rsidRDefault="005C496E">
      <w:pPr>
        <w:pStyle w:val="Zarkazkladnhotextu"/>
        <w:spacing w:after="0" w:line="240" w:lineRule="auto"/>
        <w:ind w:firstLine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Fakulta organizuje bakalárske a inžinierske štúdium v akreditovaných študijných odboroch </w:t>
      </w:r>
      <w:r>
        <w:rPr>
          <w:b w:val="0"/>
          <w:sz w:val="24"/>
        </w:rPr>
        <w:t>ce</w:t>
      </w:r>
      <w:r>
        <w:rPr>
          <w:b w:val="0"/>
          <w:sz w:val="24"/>
        </w:rPr>
        <w:t>s</w:t>
      </w:r>
      <w:r>
        <w:rPr>
          <w:b w:val="0"/>
          <w:sz w:val="24"/>
        </w:rPr>
        <w:t>tovný ruch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riadenie podniku</w:t>
      </w:r>
      <w:r>
        <w:rPr>
          <w:b w:val="0"/>
          <w:bCs/>
          <w:sz w:val="24"/>
        </w:rPr>
        <w:t xml:space="preserve"> a </w:t>
      </w:r>
      <w:r>
        <w:rPr>
          <w:b w:val="0"/>
          <w:sz w:val="24"/>
        </w:rPr>
        <w:t>verejná ek</w:t>
      </w:r>
      <w:r>
        <w:rPr>
          <w:b w:val="0"/>
          <w:sz w:val="24"/>
        </w:rPr>
        <w:t>o</w:t>
      </w:r>
      <w:r>
        <w:rPr>
          <w:b w:val="0"/>
          <w:sz w:val="24"/>
        </w:rPr>
        <w:t>nomika a správa</w:t>
      </w:r>
      <w:r>
        <w:rPr>
          <w:b w:val="0"/>
          <w:bCs/>
          <w:sz w:val="24"/>
        </w:rPr>
        <w:t>.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</w:t>
      </w:r>
      <w:r>
        <w:rPr>
          <w:b w:val="0"/>
          <w:bCs/>
          <w:iCs/>
          <w:sz w:val="24"/>
        </w:rPr>
        <w:t>cestovný ruch</w:t>
      </w:r>
      <w:r>
        <w:rPr>
          <w:b w:val="0"/>
          <w:bCs/>
          <w:sz w:val="24"/>
        </w:rPr>
        <w:t xml:space="preserve"> orga</w:t>
      </w:r>
      <w:r>
        <w:rPr>
          <w:b w:val="0"/>
          <w:bCs/>
          <w:sz w:val="24"/>
        </w:rPr>
        <w:t xml:space="preserve">nizuje fakulta bakalárske štúdium v rámci študijných špecializácií: </w:t>
      </w:r>
      <w:r>
        <w:rPr>
          <w:b w:val="0"/>
          <w:sz w:val="24"/>
        </w:rPr>
        <w:t>cestovné kancelárie</w:t>
      </w:r>
      <w:r>
        <w:rPr>
          <w:b w:val="0"/>
          <w:bCs/>
          <w:sz w:val="24"/>
        </w:rPr>
        <w:t xml:space="preserve"> a </w:t>
      </w:r>
      <w:r>
        <w:rPr>
          <w:b w:val="0"/>
          <w:sz w:val="24"/>
        </w:rPr>
        <w:t>hotelierstvo a pohostinstvo</w:t>
      </w:r>
      <w:r>
        <w:rPr>
          <w:b w:val="0"/>
          <w:bCs/>
          <w:sz w:val="24"/>
        </w:rPr>
        <w:t>.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</w:t>
      </w:r>
      <w:r>
        <w:rPr>
          <w:b w:val="0"/>
          <w:bCs/>
          <w:iCs/>
          <w:sz w:val="24"/>
        </w:rPr>
        <w:t>ekonomika a riadenie podniku</w:t>
      </w:r>
      <w:r>
        <w:rPr>
          <w:b w:val="0"/>
          <w:bCs/>
          <w:sz w:val="24"/>
        </w:rPr>
        <w:t xml:space="preserve"> organizuje f</w:t>
      </w:r>
      <w:r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kulta bakalárske štúdium v rámci študijných špecializácií: </w:t>
      </w:r>
      <w:r>
        <w:rPr>
          <w:b w:val="0"/>
          <w:sz w:val="24"/>
        </w:rPr>
        <w:t>ekon</w:t>
      </w:r>
      <w:r>
        <w:rPr>
          <w:b w:val="0"/>
          <w:sz w:val="24"/>
        </w:rPr>
        <w:t>o</w:t>
      </w:r>
      <w:r>
        <w:rPr>
          <w:b w:val="0"/>
          <w:sz w:val="24"/>
        </w:rPr>
        <w:t>mika a riade</w:t>
      </w:r>
      <w:r>
        <w:rPr>
          <w:b w:val="0"/>
          <w:sz w:val="24"/>
        </w:rPr>
        <w:t>nie podniku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man</w:t>
      </w:r>
      <w:r>
        <w:rPr>
          <w:b w:val="0"/>
          <w:sz w:val="24"/>
        </w:rPr>
        <w:t>ažment a marketing</w:t>
      </w:r>
      <w:r>
        <w:rPr>
          <w:b w:val="0"/>
          <w:bCs/>
          <w:sz w:val="24"/>
        </w:rPr>
        <w:t xml:space="preserve">. 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verejná ekonomika a správa organizuje fakulta bakalárske štúdium v rámci študijných špecializácií: </w:t>
      </w:r>
      <w:r>
        <w:rPr>
          <w:b w:val="0"/>
          <w:sz w:val="24"/>
        </w:rPr>
        <w:t>ekonomika a manažment verejných služieb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správa úz</w:t>
      </w:r>
      <w:r>
        <w:rPr>
          <w:b w:val="0"/>
          <w:sz w:val="24"/>
        </w:rPr>
        <w:t>e</w:t>
      </w:r>
      <w:r>
        <w:rPr>
          <w:b w:val="0"/>
          <w:sz w:val="24"/>
        </w:rPr>
        <w:t>mí</w:t>
      </w:r>
      <w:r>
        <w:rPr>
          <w:b w:val="0"/>
          <w:bCs/>
          <w:sz w:val="24"/>
        </w:rPr>
        <w:t xml:space="preserve">. 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Bakalárske štúdium sa ukončuje bakalárskou štátno</w:t>
      </w:r>
      <w:r>
        <w:rPr>
          <w:b w:val="0"/>
          <w:bCs/>
          <w:sz w:val="24"/>
        </w:rPr>
        <w:t>u skúškou. Úspešnému absolventovi sa pr</w:t>
      </w:r>
      <w:r>
        <w:rPr>
          <w:b w:val="0"/>
          <w:bCs/>
          <w:sz w:val="24"/>
        </w:rPr>
        <w:t>i</w:t>
      </w:r>
      <w:r>
        <w:rPr>
          <w:b w:val="0"/>
          <w:bCs/>
          <w:sz w:val="24"/>
        </w:rPr>
        <w:t>znáva titul „bakalár“ (v skratke „Bc.“).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cestovný ruch organizuje fakulta inžinierske štúdium v rámci študijných špecializácií: </w:t>
      </w:r>
      <w:r>
        <w:rPr>
          <w:b w:val="0"/>
          <w:sz w:val="24"/>
        </w:rPr>
        <w:t>ekonomika a manažment hot</w:t>
      </w:r>
      <w:r>
        <w:rPr>
          <w:b w:val="0"/>
          <w:sz w:val="24"/>
        </w:rPr>
        <w:t>e</w:t>
      </w:r>
      <w:r>
        <w:rPr>
          <w:b w:val="0"/>
          <w:sz w:val="24"/>
        </w:rPr>
        <w:t>lierstva a pohostinstva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manažm</w:t>
      </w:r>
      <w:r>
        <w:rPr>
          <w:b w:val="0"/>
          <w:sz w:val="24"/>
        </w:rPr>
        <w:t>ent ce</w:t>
      </w:r>
      <w:r>
        <w:rPr>
          <w:b w:val="0"/>
          <w:sz w:val="24"/>
        </w:rPr>
        <w:t>s</w:t>
      </w:r>
      <w:r>
        <w:rPr>
          <w:b w:val="0"/>
          <w:sz w:val="24"/>
        </w:rPr>
        <w:t>tovných kancelárií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interkultúrna komunik</w:t>
      </w:r>
      <w:r>
        <w:rPr>
          <w:b w:val="0"/>
          <w:sz w:val="24"/>
        </w:rPr>
        <w:t>á</w:t>
      </w:r>
      <w:r>
        <w:rPr>
          <w:b w:val="0"/>
          <w:sz w:val="24"/>
        </w:rPr>
        <w:t>cia v cestovnom ruchu</w:t>
      </w:r>
      <w:r>
        <w:rPr>
          <w:b w:val="0"/>
          <w:bCs/>
          <w:sz w:val="24"/>
        </w:rPr>
        <w:t>.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ekonomika a riadenie podniku organizuje fakulta inžinierske štúdium v rámci študijných špecializácií: </w:t>
      </w:r>
      <w:r>
        <w:rPr>
          <w:b w:val="0"/>
          <w:sz w:val="24"/>
        </w:rPr>
        <w:t>ek</w:t>
      </w:r>
      <w:r>
        <w:rPr>
          <w:b w:val="0"/>
          <w:sz w:val="24"/>
        </w:rPr>
        <w:t>o</w:t>
      </w:r>
      <w:r>
        <w:rPr>
          <w:b w:val="0"/>
          <w:sz w:val="24"/>
        </w:rPr>
        <w:t>nomika a riadenie malých a stredných podnikov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manažment a m</w:t>
      </w:r>
      <w:r>
        <w:rPr>
          <w:b w:val="0"/>
          <w:sz w:val="24"/>
        </w:rPr>
        <w:t>arketing</w:t>
      </w:r>
      <w:r>
        <w:rPr>
          <w:b w:val="0"/>
          <w:bCs/>
          <w:sz w:val="24"/>
        </w:rPr>
        <w:t xml:space="preserve">. 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 študijnom odbore verejná ekonomika a správa organizuje fakulta inžinierske štúdium v rámci študijných špecializácií: </w:t>
      </w:r>
      <w:r>
        <w:rPr>
          <w:b w:val="0"/>
          <w:sz w:val="24"/>
        </w:rPr>
        <w:t>ekonom</w:t>
      </w:r>
      <w:r>
        <w:rPr>
          <w:b w:val="0"/>
          <w:sz w:val="24"/>
        </w:rPr>
        <w:t>i</w:t>
      </w:r>
      <w:r>
        <w:rPr>
          <w:b w:val="0"/>
          <w:sz w:val="24"/>
        </w:rPr>
        <w:t>ka a manažment verejných služieb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manažment vzdelávania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manažment zdravotníctva</w:t>
      </w:r>
      <w:r>
        <w:rPr>
          <w:b w:val="0"/>
          <w:bCs/>
          <w:sz w:val="24"/>
        </w:rPr>
        <w:t xml:space="preserve">, </w:t>
      </w:r>
      <w:r>
        <w:rPr>
          <w:b w:val="0"/>
          <w:sz w:val="24"/>
        </w:rPr>
        <w:t>ekonomika a s</w:t>
      </w:r>
      <w:r>
        <w:rPr>
          <w:b w:val="0"/>
          <w:sz w:val="24"/>
        </w:rPr>
        <w:t>práva území</w:t>
      </w:r>
      <w:r>
        <w:rPr>
          <w:b w:val="0"/>
          <w:bCs/>
          <w:sz w:val="24"/>
        </w:rPr>
        <w:t xml:space="preserve">. </w:t>
      </w:r>
    </w:p>
    <w:p w:rsidR="00000000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Inžinierske štúdium sa ukončuje inžinierskou štátnou skúškou. Úspešnému absolventovi sa pr</w:t>
      </w:r>
      <w:r>
        <w:rPr>
          <w:b w:val="0"/>
          <w:bCs/>
          <w:sz w:val="24"/>
        </w:rPr>
        <w:t>i</w:t>
      </w:r>
      <w:r>
        <w:rPr>
          <w:b w:val="0"/>
          <w:bCs/>
          <w:sz w:val="24"/>
        </w:rPr>
        <w:t>znáva titul „inžinier“ (v skratke „Ing.“).</w:t>
      </w:r>
    </w:p>
    <w:p w:rsidR="005C496E" w:rsidRDefault="005C496E">
      <w:pPr>
        <w:pStyle w:val="Oznaitext"/>
        <w:spacing w:after="0"/>
        <w:ind w:left="0" w:right="0"/>
        <w:jc w:val="left"/>
        <w:rPr>
          <w:b w:val="0"/>
          <w:bCs/>
          <w:sz w:val="24"/>
        </w:rPr>
      </w:pPr>
    </w:p>
    <w:sectPr w:rsidR="005C496E">
      <w:headerReference w:type="default" r:id="rId7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6E" w:rsidRDefault="005C496E">
      <w:r>
        <w:separator/>
      </w:r>
    </w:p>
  </w:endnote>
  <w:endnote w:type="continuationSeparator" w:id="0">
    <w:p w:rsidR="005C496E" w:rsidRDefault="005C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6E" w:rsidRDefault="005C496E">
      <w:r>
        <w:separator/>
      </w:r>
    </w:p>
  </w:footnote>
  <w:footnote w:type="continuationSeparator" w:id="0">
    <w:p w:rsidR="005C496E" w:rsidRDefault="005C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496E">
    <w:pPr>
      <w:pStyle w:val="Hlavika"/>
      <w:tabs>
        <w:tab w:val="clear" w:pos="4536"/>
        <w:tab w:val="clear" w:pos="9072"/>
        <w:tab w:val="right" w:pos="9356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3 </w:t>
    </w:r>
    <w:r>
      <w:rPr>
        <w:bCs/>
        <w:sz w:val="24"/>
        <w:lang w:val="sk-SK"/>
      </w:rPr>
      <w:tab/>
      <w:t>Poriadok.doc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A8"/>
    <w:rsid w:val="003528A8"/>
    <w:rsid w:val="005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semiHidden/>
    <w:pPr>
      <w:spacing w:after="240"/>
      <w:ind w:left="720" w:right="702"/>
      <w:jc w:val="both"/>
    </w:pPr>
    <w:rPr>
      <w:b/>
      <w:sz w:val="32"/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sz w:val="44"/>
      <w:u w:val="single"/>
      <w:lang w:val="sk-SK"/>
    </w:rPr>
  </w:style>
  <w:style w:type="paragraph" w:styleId="Zarkazkladnhotextu">
    <w:name w:val="Body Text Indent"/>
    <w:basedOn w:val="Normlny"/>
    <w:semiHidden/>
    <w:pPr>
      <w:spacing w:after="120" w:line="360" w:lineRule="auto"/>
      <w:ind w:firstLine="567"/>
      <w:jc w:val="both"/>
    </w:pPr>
    <w:rPr>
      <w:b/>
      <w:sz w:val="2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semiHidden/>
    <w:pPr>
      <w:spacing w:after="240"/>
      <w:ind w:left="720" w:right="702"/>
      <w:jc w:val="both"/>
    </w:pPr>
    <w:rPr>
      <w:b/>
      <w:sz w:val="32"/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sz w:val="44"/>
      <w:u w:val="single"/>
      <w:lang w:val="sk-SK"/>
    </w:rPr>
  </w:style>
  <w:style w:type="paragraph" w:styleId="Zarkazkladnhotextu">
    <w:name w:val="Body Text Indent"/>
    <w:basedOn w:val="Normlny"/>
    <w:semiHidden/>
    <w:pPr>
      <w:spacing w:after="120" w:line="360" w:lineRule="auto"/>
      <w:ind w:firstLine="567"/>
      <w:jc w:val="both"/>
    </w:pPr>
    <w:rPr>
      <w:b/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Študijný a skúšobný poriadok pre kreditný systém štúdia</vt:lpstr>
      <vt:lpstr>Študijný a skúšobný poriadok pre kreditný systém štúdia</vt:lpstr>
    </vt:vector>
  </TitlesOfParts>
  <Company>ICL Slovakia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a skúšobný poriadok pre kreditný systém štúdia</dc:title>
  <dc:creator>Pavel Krizka</dc:creator>
  <cp:lastModifiedBy>Gubalova Jolana</cp:lastModifiedBy>
  <cp:revision>2</cp:revision>
  <cp:lastPrinted>2000-12-21T10:54:00Z</cp:lastPrinted>
  <dcterms:created xsi:type="dcterms:W3CDTF">2011-02-10T16:09:00Z</dcterms:created>
  <dcterms:modified xsi:type="dcterms:W3CDTF">2011-02-10T16:09:00Z</dcterms:modified>
</cp:coreProperties>
</file>