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A61" w:rsidRDefault="00793580" w:rsidP="00C52DB1">
      <w:pPr>
        <w:jc w:val="both"/>
        <w:rPr>
          <w:rFonts w:ascii="Arial" w:hAnsi="Arial" w:cs="Arial"/>
          <w:b/>
          <w:color w:val="244061" w:themeColor="accent1" w:themeShade="80"/>
          <w:sz w:val="28"/>
          <w:szCs w:val="28"/>
        </w:rPr>
      </w:pPr>
      <w:r>
        <w:rPr>
          <w:rFonts w:ascii="Arial" w:hAnsi="Arial" w:cs="Arial"/>
          <w:b/>
          <w:color w:val="244061" w:themeColor="accent1" w:themeShade="80"/>
          <w:sz w:val="28"/>
          <w:szCs w:val="28"/>
        </w:rPr>
        <w:t xml:space="preserve">Langue véhiculaire </w:t>
      </w:r>
      <w:r w:rsidRPr="001114BE">
        <w:rPr>
          <w:rFonts w:ascii="Arial" w:hAnsi="Arial" w:cs="Arial"/>
          <w:b/>
          <w:i/>
          <w:color w:val="244061" w:themeColor="accent1" w:themeShade="80"/>
          <w:sz w:val="28"/>
          <w:szCs w:val="28"/>
        </w:rPr>
        <w:t>versus</w:t>
      </w:r>
      <w:r>
        <w:rPr>
          <w:rFonts w:ascii="Arial" w:hAnsi="Arial" w:cs="Arial"/>
          <w:b/>
          <w:color w:val="244061" w:themeColor="accent1" w:themeShade="80"/>
          <w:sz w:val="28"/>
          <w:szCs w:val="28"/>
        </w:rPr>
        <w:t xml:space="preserve"> langue grégaire</w:t>
      </w:r>
    </w:p>
    <w:p w:rsidR="009F21F5" w:rsidRPr="009F21F5" w:rsidRDefault="00793580" w:rsidP="00C52DB1">
      <w:pPr>
        <w:jc w:val="both"/>
        <w:rPr>
          <w:rFonts w:ascii="Arial" w:hAnsi="Arial" w:cs="Arial"/>
          <w:b/>
          <w:color w:val="244061" w:themeColor="accent1" w:themeShade="80"/>
          <w:sz w:val="24"/>
          <w:szCs w:val="24"/>
        </w:rPr>
      </w:pPr>
      <w:r>
        <w:rPr>
          <w:rFonts w:ascii="Arial" w:hAnsi="Arial" w:cs="Arial"/>
          <w:b/>
          <w:color w:val="244061" w:themeColor="accent1" w:themeShade="80"/>
          <w:sz w:val="24"/>
          <w:szCs w:val="24"/>
        </w:rPr>
        <w:t>et d’autres considérations sur les statuts des langues et la politique linguistique</w:t>
      </w:r>
    </w:p>
    <w:p w:rsidR="00793580" w:rsidRDefault="00793580" w:rsidP="00793580">
      <w:pPr>
        <w:spacing w:after="120" w:line="240" w:lineRule="auto"/>
        <w:jc w:val="both"/>
        <w:rPr>
          <w:rFonts w:ascii="Arial" w:eastAsia="Times New Roman" w:hAnsi="Arial" w:cs="Arial"/>
          <w:sz w:val="24"/>
          <w:szCs w:val="24"/>
          <w:lang w:val="fr-FR" w:eastAsia="sk-SK"/>
        </w:rPr>
      </w:pPr>
      <w:r w:rsidRPr="00793580">
        <w:rPr>
          <w:rFonts w:ascii="Arial" w:eastAsia="Times New Roman" w:hAnsi="Arial" w:cs="Arial"/>
          <w:sz w:val="24"/>
          <w:szCs w:val="24"/>
          <w:lang w:val="fr-FR" w:eastAsia="sk-SK"/>
        </w:rPr>
        <w:t xml:space="preserve">Parmi les tout premiers textes attestant la langue française, nous avons mentionnée les </w:t>
      </w:r>
      <w:r w:rsidRPr="00793580">
        <w:rPr>
          <w:rFonts w:ascii="Arial" w:eastAsia="Times New Roman" w:hAnsi="Arial" w:cs="Arial"/>
          <w:sz w:val="24"/>
          <w:szCs w:val="24"/>
          <w:lang w:val="fr-FR" w:eastAsia="sk-SK"/>
        </w:rPr>
        <w:t>Serment</w:t>
      </w:r>
      <w:r w:rsidRPr="00793580">
        <w:rPr>
          <w:rFonts w:ascii="Arial" w:eastAsia="Times New Roman" w:hAnsi="Arial" w:cs="Arial"/>
          <w:sz w:val="24"/>
          <w:szCs w:val="24"/>
          <w:lang w:val="fr-FR" w:eastAsia="sk-SK"/>
        </w:rPr>
        <w:t>s</w:t>
      </w:r>
      <w:r w:rsidRPr="00793580">
        <w:rPr>
          <w:rFonts w:ascii="Arial" w:eastAsia="Times New Roman" w:hAnsi="Arial" w:cs="Arial"/>
          <w:sz w:val="24"/>
          <w:szCs w:val="24"/>
          <w:lang w:val="fr-FR" w:eastAsia="sk-SK"/>
        </w:rPr>
        <w:t xml:space="preserve"> de Strassbourg (9</w:t>
      </w:r>
      <w:r w:rsidRPr="00793580">
        <w:rPr>
          <w:rFonts w:ascii="Arial" w:eastAsia="Times New Roman" w:hAnsi="Arial" w:cs="Arial"/>
          <w:sz w:val="24"/>
          <w:szCs w:val="24"/>
          <w:vertAlign w:val="superscript"/>
          <w:lang w:val="fr-FR" w:eastAsia="sk-SK"/>
        </w:rPr>
        <w:t>e</w:t>
      </w:r>
      <w:r w:rsidRPr="00793580">
        <w:rPr>
          <w:rFonts w:ascii="Arial" w:eastAsia="Times New Roman" w:hAnsi="Arial" w:cs="Arial"/>
          <w:sz w:val="24"/>
          <w:szCs w:val="24"/>
          <w:lang w:val="fr-FR" w:eastAsia="sk-SK"/>
        </w:rPr>
        <w:t xml:space="preserve"> s.)</w:t>
      </w:r>
      <w:r w:rsidRPr="00793580">
        <w:rPr>
          <w:rFonts w:ascii="Arial" w:eastAsia="Times New Roman" w:hAnsi="Arial" w:cs="Arial"/>
          <w:sz w:val="24"/>
          <w:szCs w:val="24"/>
          <w:lang w:val="fr-FR" w:eastAsia="sk-SK"/>
        </w:rPr>
        <w:t>. En XVIII</w:t>
      </w:r>
      <w:r w:rsidRPr="00793580">
        <w:rPr>
          <w:rFonts w:ascii="Arial" w:eastAsia="Times New Roman" w:hAnsi="Arial" w:cs="Arial"/>
          <w:sz w:val="24"/>
          <w:szCs w:val="24"/>
          <w:vertAlign w:val="superscript"/>
          <w:lang w:val="fr-FR" w:eastAsia="sk-SK"/>
        </w:rPr>
        <w:t>e</w:t>
      </w:r>
      <w:r w:rsidRPr="00793580">
        <w:rPr>
          <w:rFonts w:ascii="Arial" w:eastAsia="Times New Roman" w:hAnsi="Arial" w:cs="Arial"/>
          <w:sz w:val="24"/>
          <w:szCs w:val="24"/>
          <w:lang w:val="fr-FR" w:eastAsia="sk-SK"/>
        </w:rPr>
        <w:t xml:space="preserve"> sc., après plusieurs siècles d’expansion, le français est parlé dans toutes les cours européennes, étudié dans les familles bourgeoises, utilisé dans la diplomaite, dans les traités. Le français est la langue véhiculaire culturelle en Europe.</w:t>
      </w:r>
    </w:p>
    <w:p w:rsidR="00793580" w:rsidRDefault="00793580" w:rsidP="00793580">
      <w:pPr>
        <w:keepNext/>
        <w:spacing w:after="120" w:line="240" w:lineRule="auto"/>
        <w:jc w:val="both"/>
        <w:outlineLvl w:val="0"/>
        <w:rPr>
          <w:rFonts w:ascii="Arial" w:eastAsia="Times New Roman" w:hAnsi="Arial" w:cs="Arial"/>
          <w:sz w:val="24"/>
          <w:szCs w:val="24"/>
          <w:lang w:val="fr-FR" w:eastAsia="sk-SK"/>
        </w:rPr>
      </w:pPr>
      <w:r w:rsidRPr="00793580">
        <w:rPr>
          <w:rFonts w:ascii="Arial" w:eastAsia="Times New Roman" w:hAnsi="Arial" w:cs="Arial"/>
          <w:bCs/>
          <w:sz w:val="24"/>
          <w:szCs w:val="24"/>
          <w:lang w:val="fr-FR" w:eastAsia="it-IT"/>
        </w:rPr>
        <w:t>La</w:t>
      </w:r>
      <w:r w:rsidRPr="00793580">
        <w:rPr>
          <w:rFonts w:ascii="Arial" w:eastAsia="Times New Roman" w:hAnsi="Arial" w:cs="Arial"/>
          <w:b/>
          <w:bCs/>
          <w:sz w:val="24"/>
          <w:szCs w:val="24"/>
          <w:lang w:val="fr-FR" w:eastAsia="it-IT"/>
        </w:rPr>
        <w:t xml:space="preserve"> langue véhiculaire </w:t>
      </w:r>
      <w:r w:rsidRPr="00793580">
        <w:rPr>
          <w:rFonts w:ascii="Arial" w:eastAsia="Times New Roman" w:hAnsi="Arial" w:cs="Arial"/>
          <w:sz w:val="24"/>
          <w:szCs w:val="24"/>
          <w:lang w:val="fr-FR" w:eastAsia="it-IT"/>
        </w:rPr>
        <w:t>est utilisée et comprise par un grand nombre de locuteurs. Elle sert de moyen d</w:t>
      </w:r>
      <w:bookmarkStart w:id="0" w:name="_GoBack"/>
      <w:bookmarkEnd w:id="0"/>
      <w:r w:rsidRPr="00793580">
        <w:rPr>
          <w:rFonts w:ascii="Arial" w:eastAsia="Times New Roman" w:hAnsi="Arial" w:cs="Arial"/>
          <w:sz w:val="24"/>
          <w:szCs w:val="24"/>
          <w:lang w:val="fr-FR" w:eastAsia="it-IT"/>
        </w:rPr>
        <w:t>e communication des grandes masses. Sa fonction n’est donc pas celle de marquer la différence, mais le rapprochement.</w:t>
      </w:r>
      <w:r>
        <w:rPr>
          <w:rFonts w:ascii="Arial" w:eastAsia="Times New Roman" w:hAnsi="Arial" w:cs="Arial"/>
          <w:sz w:val="24"/>
          <w:szCs w:val="24"/>
          <w:lang w:val="fr-FR" w:eastAsia="it-IT"/>
        </w:rPr>
        <w:t xml:space="preserve"> </w:t>
      </w:r>
      <w:r w:rsidRPr="00793580">
        <w:rPr>
          <w:rFonts w:ascii="Arial" w:eastAsia="Times New Roman" w:hAnsi="Arial" w:cs="Arial"/>
          <w:sz w:val="24"/>
          <w:szCs w:val="24"/>
          <w:lang w:val="fr-FR" w:eastAsia="sk-SK"/>
        </w:rPr>
        <w:t>Ex. latin, français, anglais (successivement)</w:t>
      </w:r>
      <w:r>
        <w:rPr>
          <w:rFonts w:ascii="Arial" w:eastAsia="Times New Roman" w:hAnsi="Arial" w:cs="Arial"/>
          <w:sz w:val="24"/>
          <w:szCs w:val="24"/>
          <w:lang w:val="fr-FR" w:eastAsia="sk-SK"/>
        </w:rPr>
        <w:t>.</w:t>
      </w:r>
    </w:p>
    <w:p w:rsidR="00793580" w:rsidRPr="00793580" w:rsidRDefault="00793580" w:rsidP="00793580">
      <w:pPr>
        <w:spacing w:after="120" w:line="240" w:lineRule="auto"/>
        <w:jc w:val="both"/>
        <w:rPr>
          <w:rFonts w:ascii="Arial" w:eastAsia="Times New Roman" w:hAnsi="Arial" w:cs="Arial"/>
          <w:sz w:val="24"/>
          <w:szCs w:val="24"/>
          <w:lang w:val="fr-FR" w:eastAsia="sk-SK"/>
        </w:rPr>
      </w:pPr>
      <w:r w:rsidRPr="00793580">
        <w:rPr>
          <w:rFonts w:ascii="Arial" w:eastAsia="Times New Roman" w:hAnsi="Arial" w:cs="Arial"/>
          <w:bCs/>
          <w:sz w:val="24"/>
          <w:szCs w:val="24"/>
          <w:lang w:val="fr-FR" w:eastAsia="sk-SK"/>
        </w:rPr>
        <w:t>La</w:t>
      </w:r>
      <w:r>
        <w:rPr>
          <w:rFonts w:ascii="Arial" w:eastAsia="Times New Roman" w:hAnsi="Arial" w:cs="Arial"/>
          <w:b/>
          <w:bCs/>
          <w:sz w:val="24"/>
          <w:szCs w:val="24"/>
          <w:lang w:val="fr-FR" w:eastAsia="sk-SK"/>
        </w:rPr>
        <w:t xml:space="preserve"> l</w:t>
      </w:r>
      <w:r w:rsidRPr="00793580">
        <w:rPr>
          <w:rFonts w:ascii="Arial" w:eastAsia="Times New Roman" w:hAnsi="Arial" w:cs="Arial"/>
          <w:b/>
          <w:bCs/>
          <w:sz w:val="24"/>
          <w:szCs w:val="24"/>
          <w:lang w:val="fr-FR" w:eastAsia="sk-SK"/>
        </w:rPr>
        <w:t>an</w:t>
      </w:r>
      <w:r>
        <w:rPr>
          <w:rFonts w:ascii="Arial" w:eastAsia="Times New Roman" w:hAnsi="Arial" w:cs="Arial"/>
          <w:b/>
          <w:bCs/>
          <w:sz w:val="24"/>
          <w:szCs w:val="24"/>
          <w:lang w:val="fr-FR" w:eastAsia="sk-SK"/>
        </w:rPr>
        <w:t>g</w:t>
      </w:r>
      <w:r w:rsidRPr="00793580">
        <w:rPr>
          <w:rFonts w:ascii="Arial" w:eastAsia="Times New Roman" w:hAnsi="Arial" w:cs="Arial"/>
          <w:b/>
          <w:bCs/>
          <w:sz w:val="24"/>
          <w:szCs w:val="24"/>
          <w:lang w:val="fr-FR" w:eastAsia="sk-SK"/>
        </w:rPr>
        <w:t xml:space="preserve">ue grégaire </w:t>
      </w:r>
      <w:r w:rsidRPr="00793580">
        <w:rPr>
          <w:rFonts w:ascii="Arial" w:eastAsia="Times New Roman" w:hAnsi="Arial" w:cs="Arial"/>
          <w:sz w:val="24"/>
          <w:szCs w:val="24"/>
          <w:lang w:val="fr-FR" w:eastAsia="sk-SK"/>
        </w:rPr>
        <w:t xml:space="preserve">est celle d’un petit groupe de locuteurs, utilisée pour limiter la communication juste à quelques-uns, pour marquer son appartenance à un groupe restreint. Cette volonté de limitation se manifeste par exemple dans l’usage du verlan et d’autres formes cryptiques. </w:t>
      </w:r>
      <w:r>
        <w:rPr>
          <w:rFonts w:ascii="Arial" w:eastAsia="Times New Roman" w:hAnsi="Arial" w:cs="Arial"/>
          <w:sz w:val="24"/>
          <w:szCs w:val="24"/>
          <w:lang w:val="fr-FR" w:eastAsia="sk-SK"/>
        </w:rPr>
        <w:t>C</w:t>
      </w:r>
      <w:r w:rsidRPr="00793580">
        <w:rPr>
          <w:rFonts w:ascii="Arial" w:eastAsia="Times New Roman" w:hAnsi="Arial" w:cs="Arial"/>
          <w:sz w:val="24"/>
          <w:szCs w:val="24"/>
          <w:lang w:val="fr-FR" w:eastAsia="sk-SK"/>
        </w:rPr>
        <w:t>’est aussi le cas des langues régionales : le breton, le corse</w:t>
      </w:r>
      <w:r>
        <w:rPr>
          <w:rFonts w:ascii="Arial" w:eastAsia="Times New Roman" w:hAnsi="Arial" w:cs="Arial"/>
          <w:sz w:val="24"/>
          <w:szCs w:val="24"/>
          <w:lang w:val="fr-FR" w:eastAsia="sk-SK"/>
        </w:rPr>
        <w:t xml:space="preserve"> etc</w:t>
      </w:r>
      <w:r w:rsidRPr="00793580">
        <w:rPr>
          <w:rFonts w:ascii="Arial" w:eastAsia="Times New Roman" w:hAnsi="Arial" w:cs="Arial"/>
          <w:sz w:val="24"/>
          <w:szCs w:val="24"/>
          <w:lang w:val="fr-FR" w:eastAsia="sk-SK"/>
        </w:rPr>
        <w:t>.</w:t>
      </w:r>
      <w:r>
        <w:rPr>
          <w:rFonts w:ascii="Arial" w:eastAsia="Times New Roman" w:hAnsi="Arial" w:cs="Arial"/>
          <w:sz w:val="24"/>
          <w:szCs w:val="24"/>
          <w:lang w:val="fr-FR" w:eastAsia="sk-SK"/>
        </w:rPr>
        <w:t xml:space="preserve"> </w:t>
      </w:r>
      <w:r w:rsidRPr="00793580">
        <w:rPr>
          <w:rFonts w:ascii="Arial" w:eastAsia="Times New Roman" w:hAnsi="Arial" w:cs="Arial"/>
          <w:sz w:val="24"/>
          <w:szCs w:val="24"/>
          <w:lang w:val="fr-FR" w:eastAsia="sk-SK"/>
        </w:rPr>
        <w:t xml:space="preserve">Ex. Les Français vivant aux USA qui travaillent en anglais utilisent le français entre eux (fonction grégaire face à l’anglais). </w:t>
      </w:r>
      <w:r>
        <w:rPr>
          <w:rFonts w:ascii="Arial" w:eastAsia="Times New Roman" w:hAnsi="Arial" w:cs="Arial"/>
          <w:sz w:val="24"/>
          <w:szCs w:val="24"/>
          <w:lang w:val="fr-FR" w:eastAsia="sk-SK"/>
        </w:rPr>
        <w:t>Ou encore : l’emploi</w:t>
      </w:r>
      <w:r w:rsidRPr="00793580">
        <w:rPr>
          <w:rFonts w:ascii="Arial" w:eastAsia="Times New Roman" w:hAnsi="Arial" w:cs="Arial"/>
          <w:sz w:val="24"/>
          <w:szCs w:val="24"/>
          <w:lang w:val="fr-FR" w:eastAsia="sk-SK"/>
        </w:rPr>
        <w:t xml:space="preserve"> des petits mots amoureux, des surnoms hypocoristiques en famille, des erreurs de prononciation des enfants qui restent dans la mémoire de la famille.</w:t>
      </w:r>
    </w:p>
    <w:p w:rsidR="00793580" w:rsidRPr="00793580" w:rsidRDefault="00793580" w:rsidP="00793580">
      <w:pPr>
        <w:spacing w:after="0" w:line="240" w:lineRule="auto"/>
        <w:jc w:val="both"/>
        <w:rPr>
          <w:rFonts w:ascii="Arial" w:eastAsia="Times New Roman" w:hAnsi="Arial" w:cs="Arial"/>
          <w:sz w:val="24"/>
          <w:szCs w:val="24"/>
          <w:lang w:val="fr-FR" w:eastAsia="sk-SK"/>
        </w:rPr>
      </w:pPr>
      <w:r w:rsidRPr="00793580">
        <w:rPr>
          <w:rFonts w:ascii="Arial" w:eastAsia="Times New Roman" w:hAnsi="Arial" w:cs="Arial"/>
          <w:sz w:val="24"/>
          <w:szCs w:val="24"/>
          <w:lang w:val="fr-FR" w:eastAsia="sk-SK"/>
        </w:rPr>
        <w:t xml:space="preserve">L’expansion du français </w:t>
      </w:r>
      <w:r>
        <w:rPr>
          <w:rFonts w:ascii="Arial" w:eastAsia="Times New Roman" w:hAnsi="Arial" w:cs="Arial"/>
          <w:sz w:val="24"/>
          <w:szCs w:val="24"/>
          <w:lang w:val="fr-FR" w:eastAsia="sk-SK"/>
        </w:rPr>
        <w:t xml:space="preserve">et son statut de langue véhiculaire </w:t>
      </w:r>
      <w:r w:rsidRPr="00793580">
        <w:rPr>
          <w:rFonts w:ascii="Arial" w:eastAsia="Times New Roman" w:hAnsi="Arial" w:cs="Arial"/>
          <w:sz w:val="24"/>
          <w:szCs w:val="24"/>
          <w:lang w:val="fr-FR" w:eastAsia="sk-SK"/>
        </w:rPr>
        <w:t xml:space="preserve">s’est faite par différentes voies. C’était aussi grâce à certains documents écrits, dont nous citerons deux : </w:t>
      </w:r>
    </w:p>
    <w:p w:rsidR="00793580" w:rsidRPr="00793580" w:rsidRDefault="00793580" w:rsidP="00793580">
      <w:pPr>
        <w:spacing w:after="0" w:line="240" w:lineRule="auto"/>
        <w:jc w:val="both"/>
        <w:rPr>
          <w:rFonts w:ascii="Arial" w:eastAsia="Times New Roman" w:hAnsi="Arial" w:cs="Arial"/>
          <w:sz w:val="24"/>
          <w:szCs w:val="24"/>
          <w:lang w:val="fr-FR" w:eastAsia="sk-SK"/>
        </w:rPr>
      </w:pPr>
    </w:p>
    <w:p w:rsidR="00793580" w:rsidRPr="00793580" w:rsidRDefault="00793580" w:rsidP="00793580">
      <w:pPr>
        <w:spacing w:after="0" w:line="240" w:lineRule="auto"/>
        <w:jc w:val="both"/>
        <w:rPr>
          <w:rFonts w:ascii="Arial" w:eastAsia="Times New Roman" w:hAnsi="Arial" w:cs="Arial"/>
          <w:sz w:val="24"/>
          <w:szCs w:val="24"/>
          <w:lang w:val="fr-FR" w:eastAsia="sk-SK"/>
        </w:rPr>
      </w:pPr>
      <w:r w:rsidRPr="00793580">
        <w:rPr>
          <w:rFonts w:ascii="Arial" w:eastAsia="Times New Roman" w:hAnsi="Arial" w:cs="Arial"/>
          <w:bCs/>
          <w:sz w:val="24"/>
          <w:szCs w:val="24"/>
          <w:lang w:val="fr-FR" w:eastAsia="sk-SK"/>
        </w:rPr>
        <w:t xml:space="preserve">D’abord, la </w:t>
      </w:r>
      <w:r w:rsidRPr="00793580">
        <w:rPr>
          <w:rFonts w:ascii="Arial" w:eastAsia="Times New Roman" w:hAnsi="Arial" w:cs="Arial"/>
          <w:bCs/>
          <w:i/>
          <w:sz w:val="24"/>
          <w:szCs w:val="24"/>
          <w:lang w:val="fr-FR" w:eastAsia="sk-SK"/>
        </w:rPr>
        <w:t>Défense et illustration de la langue française</w:t>
      </w:r>
      <w:r w:rsidRPr="00793580">
        <w:rPr>
          <w:rFonts w:ascii="Arial" w:eastAsia="Times New Roman" w:hAnsi="Arial" w:cs="Arial"/>
          <w:bCs/>
          <w:sz w:val="24"/>
          <w:szCs w:val="24"/>
          <w:lang w:val="fr-FR" w:eastAsia="sk-SK"/>
        </w:rPr>
        <w:t xml:space="preserve"> dont l’auteur est Joachim du Bellay, un des </w:t>
      </w:r>
      <w:r w:rsidR="0053201D">
        <w:rPr>
          <w:rFonts w:ascii="Arial" w:eastAsia="Times New Roman" w:hAnsi="Arial" w:cs="Arial"/>
          <w:bCs/>
          <w:sz w:val="24"/>
          <w:szCs w:val="24"/>
          <w:lang w:val="fr-FR" w:eastAsia="sk-SK"/>
        </w:rPr>
        <w:t>membres</w:t>
      </w:r>
      <w:r w:rsidRPr="00793580">
        <w:rPr>
          <w:rFonts w:ascii="Arial" w:eastAsia="Times New Roman" w:hAnsi="Arial" w:cs="Arial"/>
          <w:bCs/>
          <w:sz w:val="24"/>
          <w:szCs w:val="24"/>
          <w:lang w:val="fr-FR" w:eastAsia="sk-SK"/>
        </w:rPr>
        <w:t xml:space="preserve"> du groupe de</w:t>
      </w:r>
      <w:r w:rsidR="0053201D">
        <w:rPr>
          <w:rFonts w:ascii="Arial" w:eastAsia="Times New Roman" w:hAnsi="Arial" w:cs="Arial"/>
          <w:bCs/>
          <w:sz w:val="24"/>
          <w:szCs w:val="24"/>
          <w:lang w:val="fr-FR" w:eastAsia="sk-SK"/>
        </w:rPr>
        <w:t>s</w:t>
      </w:r>
      <w:r w:rsidRPr="00793580">
        <w:rPr>
          <w:rFonts w:ascii="Arial" w:eastAsia="Times New Roman" w:hAnsi="Arial" w:cs="Arial"/>
          <w:bCs/>
          <w:sz w:val="24"/>
          <w:szCs w:val="24"/>
          <w:lang w:val="fr-FR" w:eastAsia="sk-SK"/>
        </w:rPr>
        <w:t xml:space="preserve"> poètes nommé « Pléiade ».</w:t>
      </w:r>
      <w:r>
        <w:rPr>
          <w:rFonts w:ascii="Arial" w:eastAsia="Times New Roman" w:hAnsi="Arial" w:cs="Arial"/>
          <w:b/>
          <w:bCs/>
          <w:sz w:val="24"/>
          <w:szCs w:val="24"/>
          <w:lang w:val="fr-FR" w:eastAsia="sk-SK"/>
        </w:rPr>
        <w:t xml:space="preserve"> </w:t>
      </w:r>
      <w:r w:rsidRPr="00793580">
        <w:rPr>
          <w:rFonts w:ascii="Arial" w:eastAsia="Times New Roman" w:hAnsi="Arial" w:cs="Arial"/>
          <w:sz w:val="24"/>
          <w:szCs w:val="24"/>
          <w:lang w:val="fr-FR" w:eastAsia="sk-SK"/>
        </w:rPr>
        <w:t>Les hommes ont souvent besoin de demontrer l’excellence de leur lang</w:t>
      </w:r>
      <w:r>
        <w:rPr>
          <w:rFonts w:ascii="Arial" w:eastAsia="Times New Roman" w:hAnsi="Arial" w:cs="Arial"/>
          <w:sz w:val="24"/>
          <w:szCs w:val="24"/>
          <w:lang w:val="fr-FR" w:eastAsia="sk-SK"/>
        </w:rPr>
        <w:t>ue et l’infériorité des autres</w:t>
      </w:r>
      <w:r w:rsidRPr="00793580">
        <w:rPr>
          <w:rFonts w:ascii="Arial" w:eastAsia="Times New Roman" w:hAnsi="Arial" w:cs="Arial"/>
          <w:sz w:val="24"/>
          <w:szCs w:val="24"/>
          <w:lang w:val="fr-FR" w:eastAsia="sk-SK"/>
        </w:rPr>
        <w:t xml:space="preserve">. C’est aussi l’objectif de la </w:t>
      </w:r>
      <w:r w:rsidRPr="00793580">
        <w:rPr>
          <w:rFonts w:ascii="Arial" w:eastAsia="Times New Roman" w:hAnsi="Arial" w:cs="Arial"/>
          <w:i/>
          <w:sz w:val="24"/>
          <w:szCs w:val="24"/>
          <w:lang w:val="fr-FR" w:eastAsia="sk-SK"/>
        </w:rPr>
        <w:t>Défense</w:t>
      </w:r>
      <w:r w:rsidRPr="00793580">
        <w:rPr>
          <w:rFonts w:ascii="Arial" w:eastAsia="Times New Roman" w:hAnsi="Arial" w:cs="Arial"/>
          <w:sz w:val="24"/>
          <w:szCs w:val="24"/>
          <w:lang w:val="fr-FR" w:eastAsia="sk-SK"/>
        </w:rPr>
        <w:t xml:space="preserve"> (1549). Ce texte veut démontrer l’égalité du français et du latin au niveau de leurs statuts, mais en même temps il sous-estime d’autres langues. Il veut affirmer une supériorité du français vis-à-vis d’autres langues </w:t>
      </w:r>
      <w:r w:rsidR="0053201D">
        <w:rPr>
          <w:rFonts w:ascii="Arial" w:eastAsia="Times New Roman" w:hAnsi="Arial" w:cs="Arial"/>
          <w:sz w:val="24"/>
          <w:szCs w:val="24"/>
          <w:lang w:val="fr-FR" w:eastAsia="sk-SK"/>
        </w:rPr>
        <w:t xml:space="preserve">– langues </w:t>
      </w:r>
      <w:r w:rsidRPr="00793580">
        <w:rPr>
          <w:rFonts w:ascii="Arial" w:eastAsia="Times New Roman" w:hAnsi="Arial" w:cs="Arial"/>
          <w:sz w:val="24"/>
          <w:szCs w:val="24"/>
          <w:lang w:val="fr-FR" w:eastAsia="sk-SK"/>
        </w:rPr>
        <w:t xml:space="preserve">étrangères </w:t>
      </w:r>
      <w:r w:rsidR="0053201D">
        <w:rPr>
          <w:rFonts w:ascii="Arial" w:eastAsia="Times New Roman" w:hAnsi="Arial" w:cs="Arial"/>
          <w:sz w:val="24"/>
          <w:szCs w:val="24"/>
          <w:lang w:val="fr-FR" w:eastAsia="sk-SK"/>
        </w:rPr>
        <w:t xml:space="preserve">d’un côté </w:t>
      </w:r>
      <w:r w:rsidRPr="00793580">
        <w:rPr>
          <w:rFonts w:ascii="Arial" w:eastAsia="Times New Roman" w:hAnsi="Arial" w:cs="Arial"/>
          <w:sz w:val="24"/>
          <w:szCs w:val="24"/>
          <w:lang w:val="fr-FR" w:eastAsia="sk-SK"/>
        </w:rPr>
        <w:t>(axe extérieure), et vers les dialectes (axe intérieure)</w:t>
      </w:r>
      <w:r w:rsidR="0053201D">
        <w:rPr>
          <w:rFonts w:ascii="Arial" w:eastAsia="Times New Roman" w:hAnsi="Arial" w:cs="Arial"/>
          <w:sz w:val="24"/>
          <w:szCs w:val="24"/>
          <w:lang w:val="fr-FR" w:eastAsia="sk-SK"/>
        </w:rPr>
        <w:t xml:space="preserve"> de l’autre côté</w:t>
      </w:r>
      <w:r w:rsidRPr="00793580">
        <w:rPr>
          <w:rFonts w:ascii="Arial" w:eastAsia="Times New Roman" w:hAnsi="Arial" w:cs="Arial"/>
          <w:sz w:val="24"/>
          <w:szCs w:val="24"/>
          <w:lang w:val="fr-FR" w:eastAsia="sk-SK"/>
        </w:rPr>
        <w:t xml:space="preserve">. C’est non seulement un ouvrage littéraire, poétique, mais aussi un acte idéologique, </w:t>
      </w:r>
      <w:r w:rsidR="0053201D">
        <w:rPr>
          <w:rFonts w:ascii="Arial" w:eastAsia="Times New Roman" w:hAnsi="Arial" w:cs="Arial"/>
          <w:sz w:val="24"/>
          <w:szCs w:val="24"/>
          <w:lang w:val="fr-FR" w:eastAsia="sk-SK"/>
        </w:rPr>
        <w:t xml:space="preserve">énonçant clairement </w:t>
      </w:r>
      <w:r w:rsidRPr="00793580">
        <w:rPr>
          <w:rFonts w:ascii="Arial" w:eastAsia="Times New Roman" w:hAnsi="Arial" w:cs="Arial"/>
          <w:sz w:val="24"/>
          <w:szCs w:val="24"/>
          <w:lang w:val="fr-FR" w:eastAsia="sk-SK"/>
        </w:rPr>
        <w:t>une perspective politique.</w:t>
      </w:r>
    </w:p>
    <w:p w:rsidR="00793580" w:rsidRPr="00793580" w:rsidRDefault="00793580" w:rsidP="00793580">
      <w:pPr>
        <w:spacing w:after="0" w:line="240" w:lineRule="auto"/>
        <w:jc w:val="both"/>
        <w:rPr>
          <w:rFonts w:ascii="Arial" w:eastAsia="Times New Roman" w:hAnsi="Arial" w:cs="Arial"/>
          <w:sz w:val="24"/>
          <w:szCs w:val="24"/>
          <w:lang w:val="fr-FR" w:eastAsia="sk-SK"/>
        </w:rPr>
      </w:pPr>
    </w:p>
    <w:p w:rsidR="00793580" w:rsidRPr="00793580" w:rsidRDefault="0053201D" w:rsidP="0053201D">
      <w:pPr>
        <w:keepNext/>
        <w:spacing w:after="120" w:line="240" w:lineRule="auto"/>
        <w:jc w:val="both"/>
        <w:outlineLvl w:val="0"/>
        <w:rPr>
          <w:rFonts w:ascii="Arial" w:eastAsia="Times New Roman" w:hAnsi="Arial" w:cs="Arial"/>
          <w:sz w:val="24"/>
          <w:szCs w:val="24"/>
          <w:lang w:val="fr-FR" w:eastAsia="sk-SK"/>
        </w:rPr>
      </w:pPr>
      <w:r w:rsidRPr="0053201D">
        <w:rPr>
          <w:rFonts w:ascii="Arial" w:eastAsia="Times New Roman" w:hAnsi="Arial" w:cs="Arial"/>
          <w:bCs/>
          <w:sz w:val="24"/>
          <w:szCs w:val="24"/>
          <w:lang w:val="fr-FR" w:eastAsia="it-IT"/>
        </w:rPr>
        <w:t xml:space="preserve">En deuxième lieu, prenons le </w:t>
      </w:r>
      <w:r w:rsidR="00793580" w:rsidRPr="00793580">
        <w:rPr>
          <w:rFonts w:ascii="Arial" w:eastAsia="Times New Roman" w:hAnsi="Arial" w:cs="Arial"/>
          <w:bCs/>
          <w:i/>
          <w:sz w:val="24"/>
          <w:szCs w:val="24"/>
          <w:lang w:val="fr-FR" w:eastAsia="it-IT"/>
        </w:rPr>
        <w:t>Discours sur l’universalité de la langue française</w:t>
      </w:r>
      <w:r w:rsidRPr="0053201D">
        <w:rPr>
          <w:rFonts w:ascii="Arial" w:eastAsia="Times New Roman" w:hAnsi="Arial" w:cs="Arial"/>
          <w:bCs/>
          <w:sz w:val="24"/>
          <w:szCs w:val="24"/>
          <w:lang w:val="fr-FR" w:eastAsia="it-IT"/>
        </w:rPr>
        <w:t xml:space="preserve"> par Antoine Rivarol</w:t>
      </w:r>
      <w:r w:rsidR="00793580" w:rsidRPr="00793580">
        <w:rPr>
          <w:rFonts w:ascii="Arial" w:eastAsia="Times New Roman" w:hAnsi="Arial" w:cs="Arial"/>
          <w:bCs/>
          <w:sz w:val="24"/>
          <w:szCs w:val="24"/>
          <w:lang w:val="fr-FR" w:eastAsia="it-IT"/>
        </w:rPr>
        <w:t>.</w:t>
      </w:r>
      <w:r>
        <w:rPr>
          <w:rFonts w:ascii="Arial" w:eastAsia="Times New Roman" w:hAnsi="Arial" w:cs="Arial"/>
          <w:b/>
          <w:bCs/>
          <w:sz w:val="24"/>
          <w:szCs w:val="24"/>
          <w:lang w:val="fr-FR" w:eastAsia="it-IT"/>
        </w:rPr>
        <w:t xml:space="preserve"> </w:t>
      </w:r>
      <w:r w:rsidR="00793580" w:rsidRPr="00793580">
        <w:rPr>
          <w:rFonts w:ascii="Arial" w:eastAsia="Times New Roman" w:hAnsi="Arial" w:cs="Arial"/>
          <w:sz w:val="24"/>
          <w:szCs w:val="24"/>
          <w:lang w:val="fr-FR" w:eastAsia="sk-SK"/>
        </w:rPr>
        <w:t>En 1782, l’Académie de Berlin a annoncé un concours annuel d’une meilleure dissertation sur le sujet : « Qu’est ce qui a fait du français la langue universelle de l’Europe ? Par où mérite-t-elle cette prérogative ? Peut-on présumer qu’elle la conserve ? »</w:t>
      </w:r>
    </w:p>
    <w:p w:rsidR="00793580" w:rsidRPr="00793580" w:rsidRDefault="00793580" w:rsidP="0053201D">
      <w:pPr>
        <w:tabs>
          <w:tab w:val="num" w:pos="720"/>
        </w:tabs>
        <w:spacing w:after="120" w:line="240" w:lineRule="auto"/>
        <w:jc w:val="both"/>
        <w:rPr>
          <w:rFonts w:ascii="Arial" w:eastAsia="Times New Roman" w:hAnsi="Arial" w:cs="Arial"/>
          <w:sz w:val="24"/>
          <w:szCs w:val="24"/>
          <w:lang w:val="fr-FR" w:eastAsia="sk-SK"/>
        </w:rPr>
      </w:pPr>
      <w:r w:rsidRPr="00793580">
        <w:rPr>
          <w:rFonts w:ascii="Arial" w:eastAsia="Times New Roman" w:hAnsi="Arial" w:cs="Arial"/>
          <w:sz w:val="24"/>
          <w:szCs w:val="24"/>
          <w:lang w:val="fr-FR" w:eastAsia="sk-SK"/>
        </w:rPr>
        <w:t>On a obtenu 21 ou 22 réponses, dont celle d’Antoine Rivarol. Parmi les raisons de l’universalité du fr</w:t>
      </w:r>
      <w:r w:rsidR="0053201D">
        <w:rPr>
          <w:rFonts w:ascii="Arial" w:eastAsia="Times New Roman" w:hAnsi="Arial" w:cs="Arial"/>
          <w:sz w:val="24"/>
          <w:szCs w:val="24"/>
          <w:lang w:val="fr-FR" w:eastAsia="sk-SK"/>
        </w:rPr>
        <w:t xml:space="preserve">ançais, il considère que c’est une </w:t>
      </w:r>
      <w:r w:rsidRPr="00793580">
        <w:rPr>
          <w:rFonts w:ascii="Arial" w:eastAsia="Times New Roman" w:hAnsi="Arial" w:cs="Arial"/>
          <w:sz w:val="24"/>
          <w:szCs w:val="24"/>
          <w:lang w:val="fr-FR" w:eastAsia="sk-SK"/>
        </w:rPr>
        <w:t>langue facile à apprendre et à prononcer</w:t>
      </w:r>
      <w:r w:rsidR="0053201D">
        <w:rPr>
          <w:rFonts w:ascii="Arial" w:eastAsia="Times New Roman" w:hAnsi="Arial" w:cs="Arial"/>
          <w:sz w:val="24"/>
          <w:szCs w:val="24"/>
          <w:lang w:val="fr-FR" w:eastAsia="sk-SK"/>
        </w:rPr>
        <w:t xml:space="preserve"> ; une </w:t>
      </w:r>
      <w:r w:rsidRPr="00793580">
        <w:rPr>
          <w:rFonts w:ascii="Arial" w:eastAsia="Times New Roman" w:hAnsi="Arial" w:cs="Arial"/>
          <w:sz w:val="24"/>
          <w:szCs w:val="24"/>
          <w:lang w:val="fr-FR" w:eastAsia="sk-SK"/>
        </w:rPr>
        <w:t>langue élegante, clarté, ordre « naturel » de la syntaxe</w:t>
      </w:r>
      <w:r w:rsidR="0053201D">
        <w:rPr>
          <w:rFonts w:ascii="Arial" w:eastAsia="Times New Roman" w:hAnsi="Arial" w:cs="Arial"/>
          <w:sz w:val="24"/>
          <w:szCs w:val="24"/>
          <w:lang w:val="fr-FR" w:eastAsia="sk-SK"/>
        </w:rPr>
        <w:t xml:space="preserve">. Rivarol dit : </w:t>
      </w:r>
      <w:r w:rsidRPr="00793580">
        <w:rPr>
          <w:rFonts w:ascii="Arial" w:eastAsia="Times New Roman" w:hAnsi="Arial" w:cs="Arial"/>
          <w:sz w:val="24"/>
          <w:szCs w:val="24"/>
          <w:lang w:val="fr-FR" w:eastAsia="sk-SK"/>
        </w:rPr>
        <w:t>« Ce qui n’est pas clair n’est pas français ».</w:t>
      </w:r>
    </w:p>
    <w:p w:rsidR="00793580" w:rsidRPr="00793580" w:rsidRDefault="00793580" w:rsidP="00793580">
      <w:pPr>
        <w:spacing w:after="120" w:line="240" w:lineRule="auto"/>
        <w:jc w:val="both"/>
        <w:rPr>
          <w:rFonts w:ascii="Arial" w:eastAsia="Times New Roman" w:hAnsi="Arial" w:cs="Arial"/>
          <w:sz w:val="24"/>
          <w:szCs w:val="24"/>
          <w:lang w:val="fr-FR" w:eastAsia="sk-SK"/>
        </w:rPr>
      </w:pPr>
      <w:r w:rsidRPr="00793580">
        <w:rPr>
          <w:rFonts w:ascii="Arial" w:eastAsia="Times New Roman" w:hAnsi="Arial" w:cs="Arial"/>
          <w:sz w:val="24"/>
          <w:szCs w:val="24"/>
          <w:lang w:val="fr-FR" w:eastAsia="sk-SK"/>
        </w:rPr>
        <w:t xml:space="preserve">Entre Du Bellay et Rivarol, il y a plusieurs textes qui se situent dans la même perspective : celle de la supériorité/infériorité des langues. La linguistique doit </w:t>
      </w:r>
      <w:r w:rsidRPr="00793580">
        <w:rPr>
          <w:rFonts w:ascii="Arial" w:eastAsia="Times New Roman" w:hAnsi="Arial" w:cs="Arial"/>
          <w:sz w:val="24"/>
          <w:szCs w:val="24"/>
          <w:lang w:val="fr-FR" w:eastAsia="sk-SK"/>
        </w:rPr>
        <w:lastRenderedPageBreak/>
        <w:t>prendre garde de ne pas tomber dans ce genre de raisonnement de la supériorité/de l’infériorité, une sorte du racisme linguistique.</w:t>
      </w:r>
    </w:p>
    <w:p w:rsidR="0006723F" w:rsidRDefault="0006723F" w:rsidP="00793580">
      <w:pPr>
        <w:spacing w:after="120" w:line="240" w:lineRule="auto"/>
        <w:jc w:val="both"/>
        <w:rPr>
          <w:rFonts w:ascii="Arial" w:eastAsia="Times New Roman" w:hAnsi="Arial" w:cs="Arial"/>
          <w:sz w:val="24"/>
          <w:szCs w:val="24"/>
          <w:lang w:val="fr-FR" w:eastAsia="sk-SK"/>
        </w:rPr>
      </w:pPr>
      <w:r>
        <w:rPr>
          <w:rFonts w:ascii="Arial" w:eastAsia="Times New Roman" w:hAnsi="Arial" w:cs="Arial"/>
          <w:sz w:val="24"/>
          <w:szCs w:val="24"/>
          <w:lang w:val="fr-FR" w:eastAsia="sk-SK"/>
        </w:rPr>
        <w:t>Au fur et à mesure que les É</w:t>
      </w:r>
      <w:r w:rsidR="00793580" w:rsidRPr="00793580">
        <w:rPr>
          <w:rFonts w:ascii="Arial" w:eastAsia="Times New Roman" w:hAnsi="Arial" w:cs="Arial"/>
          <w:sz w:val="24"/>
          <w:szCs w:val="24"/>
          <w:lang w:val="fr-FR" w:eastAsia="sk-SK"/>
        </w:rPr>
        <w:t>tats modernes se constituent, la fonction de la langue véhiculaire culturelle qu</w:t>
      </w:r>
      <w:r>
        <w:rPr>
          <w:rFonts w:ascii="Arial" w:eastAsia="Times New Roman" w:hAnsi="Arial" w:cs="Arial"/>
          <w:sz w:val="24"/>
          <w:szCs w:val="24"/>
          <w:lang w:val="fr-FR" w:eastAsia="sk-SK"/>
        </w:rPr>
        <w:t xml:space="preserve">i </w:t>
      </w:r>
      <w:r w:rsidR="00793580" w:rsidRPr="00793580">
        <w:rPr>
          <w:rFonts w:ascii="Arial" w:eastAsia="Times New Roman" w:hAnsi="Arial" w:cs="Arial"/>
          <w:sz w:val="24"/>
          <w:szCs w:val="24"/>
          <w:lang w:val="fr-FR" w:eastAsia="sk-SK"/>
        </w:rPr>
        <w:t xml:space="preserve">avait été remplie par le latin, puis par le français, disparait. En 1883, </w:t>
      </w:r>
      <w:r>
        <w:rPr>
          <w:rFonts w:ascii="Arial" w:eastAsia="Times New Roman" w:hAnsi="Arial" w:cs="Arial"/>
          <w:sz w:val="24"/>
          <w:szCs w:val="24"/>
          <w:lang w:val="fr-FR" w:eastAsia="sk-SK"/>
        </w:rPr>
        <w:t>l’</w:t>
      </w:r>
      <w:r w:rsidR="00793580" w:rsidRPr="00793580">
        <w:rPr>
          <w:rFonts w:ascii="Arial" w:eastAsia="Times New Roman" w:hAnsi="Arial" w:cs="Arial"/>
          <w:sz w:val="24"/>
          <w:szCs w:val="24"/>
          <w:lang w:val="fr-FR" w:eastAsia="sk-SK"/>
        </w:rPr>
        <w:t>Alliance française pour la propagation de la langue française dans les colonies et à l’étranger est fondée. Il y a déjà donc, à cette époque-là, une certaine perte de la position universelle du français et on s’en rend compte.</w:t>
      </w:r>
      <w:r>
        <w:rPr>
          <w:rFonts w:ascii="Arial" w:eastAsia="Times New Roman" w:hAnsi="Arial" w:cs="Arial"/>
          <w:sz w:val="24"/>
          <w:szCs w:val="24"/>
          <w:lang w:val="fr-FR" w:eastAsia="sk-SK"/>
        </w:rPr>
        <w:t xml:space="preserve"> </w:t>
      </w:r>
    </w:p>
    <w:p w:rsidR="00793580" w:rsidRPr="00793580" w:rsidRDefault="0006723F" w:rsidP="0006723F">
      <w:pPr>
        <w:spacing w:after="120" w:line="240" w:lineRule="auto"/>
        <w:jc w:val="both"/>
        <w:rPr>
          <w:rFonts w:ascii="Arial" w:eastAsia="Times New Roman" w:hAnsi="Arial" w:cs="Arial"/>
          <w:sz w:val="24"/>
          <w:szCs w:val="24"/>
          <w:lang w:val="cs-CZ" w:eastAsia="sk-SK"/>
        </w:rPr>
      </w:pPr>
      <w:r>
        <w:rPr>
          <w:rFonts w:ascii="Arial" w:eastAsia="Times New Roman" w:hAnsi="Arial" w:cs="Arial"/>
          <w:sz w:val="24"/>
          <w:szCs w:val="24"/>
          <w:lang w:val="fr-FR" w:eastAsia="sk-SK"/>
        </w:rPr>
        <w:t>L’époque moderne compte toute une série d’interventions « in vitro » qui ont pour but de protéger le français. Par exemple, e</w:t>
      </w:r>
      <w:r w:rsidR="00793580" w:rsidRPr="00793580">
        <w:rPr>
          <w:rFonts w:ascii="Arial" w:eastAsia="Times New Roman" w:hAnsi="Arial" w:cs="Arial"/>
          <w:sz w:val="24"/>
          <w:szCs w:val="24"/>
          <w:lang w:val="cs-CZ" w:eastAsia="sk-SK"/>
        </w:rPr>
        <w:t xml:space="preserve">ntre 1973 </w:t>
      </w:r>
      <w:r>
        <w:rPr>
          <w:rFonts w:ascii="Arial" w:eastAsia="Times New Roman" w:hAnsi="Arial" w:cs="Arial"/>
          <w:sz w:val="24"/>
          <w:szCs w:val="24"/>
          <w:lang w:val="cs-CZ" w:eastAsia="sk-SK"/>
        </w:rPr>
        <w:t>et</w:t>
      </w:r>
      <w:r w:rsidR="00793580" w:rsidRPr="00793580">
        <w:rPr>
          <w:rFonts w:ascii="Arial" w:eastAsia="Times New Roman" w:hAnsi="Arial" w:cs="Arial"/>
          <w:sz w:val="24"/>
          <w:szCs w:val="24"/>
          <w:lang w:val="cs-CZ" w:eastAsia="sk-SK"/>
        </w:rPr>
        <w:t xml:space="preserve"> 1980, il y a eu une liste des arrêtés concernant le vocabulaire qui tentent de remplacer des mots anglais par des mots français dans des domaines divers (informatique, médicine, transports, tourisme, télécom, publicité). Il s’ag</w:t>
      </w:r>
      <w:r>
        <w:rPr>
          <w:rFonts w:ascii="Arial" w:eastAsia="Times New Roman" w:hAnsi="Arial" w:cs="Arial"/>
          <w:sz w:val="24"/>
          <w:szCs w:val="24"/>
          <w:lang w:val="cs-CZ" w:eastAsia="sk-SK"/>
        </w:rPr>
        <w:t xml:space="preserve">it des propositions néologiques dont peut ont réellement pris racine. </w:t>
      </w:r>
      <w:r w:rsidR="00793580" w:rsidRPr="00793580">
        <w:rPr>
          <w:rFonts w:ascii="Arial" w:eastAsia="Times New Roman" w:hAnsi="Arial" w:cs="Arial"/>
          <w:sz w:val="24"/>
          <w:szCs w:val="24"/>
          <w:lang w:val="fr-FR" w:eastAsia="sk-SK"/>
        </w:rPr>
        <w:t>Parallèlement, il y a aussi des lois relatives à l’emploi de la langue française qui permettent de sanctionner les entreprises n’utilisant pas le français en France. On peut se demander si de telles interventions officielles sont efficaces ?</w:t>
      </w:r>
      <w:r>
        <w:rPr>
          <w:rFonts w:ascii="Arial" w:eastAsia="Times New Roman" w:hAnsi="Arial" w:cs="Arial"/>
          <w:sz w:val="24"/>
          <w:szCs w:val="24"/>
          <w:lang w:val="fr-FR" w:eastAsia="sk-SK"/>
        </w:rPr>
        <w:t xml:space="preserve"> </w:t>
      </w:r>
      <w:r w:rsidR="00793580" w:rsidRPr="00793580">
        <w:rPr>
          <w:rFonts w:ascii="Arial" w:eastAsia="Times New Roman" w:hAnsi="Arial" w:cs="Arial"/>
          <w:sz w:val="24"/>
          <w:szCs w:val="24"/>
          <w:lang w:val="cs-CZ" w:eastAsia="sk-SK"/>
        </w:rPr>
        <w:t>Le métissage a toujours été important, les langues vivent d’emprunts réciproques</w:t>
      </w:r>
      <w:r>
        <w:rPr>
          <w:rFonts w:ascii="Arial" w:eastAsia="Times New Roman" w:hAnsi="Arial" w:cs="Arial"/>
          <w:sz w:val="24"/>
          <w:szCs w:val="24"/>
          <w:lang w:val="cs-CZ" w:eastAsia="sk-SK"/>
        </w:rPr>
        <w:t xml:space="preserve"> et évoluent </w:t>
      </w:r>
      <w:r>
        <w:rPr>
          <w:rFonts w:ascii="Times New Roman" w:eastAsia="Times New Roman" w:hAnsi="Times New Roman" w:cs="Times New Roman"/>
          <w:sz w:val="24"/>
          <w:szCs w:val="24"/>
          <w:lang w:val="cs-CZ" w:eastAsia="sk-SK"/>
        </w:rPr>
        <w:t>«</w:t>
      </w:r>
      <w:r>
        <w:rPr>
          <w:rFonts w:ascii="Arial" w:eastAsia="Times New Roman" w:hAnsi="Arial" w:cs="Arial"/>
          <w:sz w:val="24"/>
          <w:szCs w:val="24"/>
          <w:lang w:val="cs-CZ" w:eastAsia="sk-SK"/>
        </w:rPr>
        <w:t> in vivo </w:t>
      </w:r>
      <w:r>
        <w:rPr>
          <w:rFonts w:ascii="Times New Roman" w:eastAsia="Times New Roman" w:hAnsi="Times New Roman" w:cs="Times New Roman"/>
          <w:sz w:val="24"/>
          <w:szCs w:val="24"/>
          <w:lang w:val="cs-CZ" w:eastAsia="sk-SK"/>
        </w:rPr>
        <w:t>»</w:t>
      </w:r>
      <w:r w:rsidR="00793580" w:rsidRPr="00793580">
        <w:rPr>
          <w:rFonts w:ascii="Arial" w:eastAsia="Times New Roman" w:hAnsi="Arial" w:cs="Arial"/>
          <w:sz w:val="24"/>
          <w:szCs w:val="24"/>
          <w:lang w:val="cs-CZ" w:eastAsia="sk-SK"/>
        </w:rPr>
        <w:t>. Un mot n’est jamais le produit d’une décision officielle, les mots sont créés par des locuteurs qui les utilisent.</w:t>
      </w:r>
    </w:p>
    <w:p w:rsidR="00793580" w:rsidRPr="00793580" w:rsidRDefault="00793580" w:rsidP="00793580">
      <w:pPr>
        <w:spacing w:after="0" w:line="240" w:lineRule="auto"/>
        <w:jc w:val="both"/>
        <w:rPr>
          <w:rFonts w:ascii="Arial" w:eastAsia="Times New Roman" w:hAnsi="Arial" w:cs="Arial"/>
          <w:sz w:val="24"/>
          <w:szCs w:val="24"/>
          <w:lang w:val="cs-CZ" w:eastAsia="sk-SK"/>
        </w:rPr>
      </w:pPr>
    </w:p>
    <w:p w:rsidR="00793580" w:rsidRPr="00793580" w:rsidRDefault="00793580" w:rsidP="00793580">
      <w:pPr>
        <w:spacing w:after="0" w:line="240" w:lineRule="auto"/>
        <w:jc w:val="both"/>
        <w:rPr>
          <w:rFonts w:ascii="Arial" w:eastAsia="Times New Roman" w:hAnsi="Arial" w:cs="Arial"/>
          <w:sz w:val="24"/>
          <w:szCs w:val="24"/>
          <w:lang w:val="fr-FR" w:eastAsia="sk-SK"/>
        </w:rPr>
      </w:pPr>
    </w:p>
    <w:p w:rsidR="00793580" w:rsidRPr="00793580" w:rsidRDefault="00793580" w:rsidP="00793580">
      <w:pPr>
        <w:spacing w:after="0" w:line="240" w:lineRule="auto"/>
        <w:jc w:val="both"/>
        <w:rPr>
          <w:rFonts w:ascii="Arial" w:eastAsia="Times New Roman" w:hAnsi="Arial" w:cs="Arial"/>
          <w:sz w:val="24"/>
          <w:szCs w:val="24"/>
          <w:lang w:val="fr-FR" w:eastAsia="sk-SK"/>
        </w:rPr>
      </w:pPr>
    </w:p>
    <w:p w:rsidR="00793580" w:rsidRPr="00793580" w:rsidRDefault="00793580" w:rsidP="00793580">
      <w:pPr>
        <w:spacing w:after="0" w:line="240" w:lineRule="auto"/>
        <w:jc w:val="both"/>
        <w:rPr>
          <w:rFonts w:ascii="Arial" w:eastAsia="Times New Roman" w:hAnsi="Arial" w:cs="Arial"/>
          <w:sz w:val="24"/>
          <w:szCs w:val="24"/>
          <w:lang w:val="fr-FR" w:eastAsia="sk-SK"/>
        </w:rPr>
      </w:pPr>
    </w:p>
    <w:p w:rsidR="00793580" w:rsidRPr="00793580" w:rsidRDefault="00793580" w:rsidP="00793580">
      <w:pPr>
        <w:spacing w:after="0" w:line="240" w:lineRule="auto"/>
        <w:jc w:val="both"/>
        <w:rPr>
          <w:rFonts w:ascii="Arial" w:eastAsia="Times New Roman" w:hAnsi="Arial" w:cs="Arial"/>
          <w:sz w:val="24"/>
          <w:szCs w:val="24"/>
          <w:lang w:val="fr-FR" w:eastAsia="sk-SK"/>
        </w:rPr>
      </w:pPr>
    </w:p>
    <w:sectPr w:rsidR="00793580" w:rsidRPr="00793580" w:rsidSect="0053201D">
      <w:headerReference w:type="default" r:id="rId9"/>
      <w:footerReference w:type="default" r:id="rId10"/>
      <w:pgSz w:w="11906" w:h="16838"/>
      <w:pgMar w:top="1417" w:right="1417" w:bottom="1417" w:left="1417" w:header="708" w:footer="708"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546" w:rsidRDefault="00797546" w:rsidP="00797546">
      <w:pPr>
        <w:spacing w:after="0" w:line="240" w:lineRule="auto"/>
      </w:pPr>
      <w:r>
        <w:separator/>
      </w:r>
    </w:p>
  </w:endnote>
  <w:endnote w:type="continuationSeparator" w:id="0">
    <w:p w:rsidR="00797546" w:rsidRDefault="00797546" w:rsidP="0079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416200"/>
      <w:docPartObj>
        <w:docPartGallery w:val="Page Numbers (Bottom of Page)"/>
        <w:docPartUnique/>
      </w:docPartObj>
    </w:sdtPr>
    <w:sdtEndPr/>
    <w:sdtContent>
      <w:p w:rsidR="00797546" w:rsidRDefault="00797546">
        <w:pPr>
          <w:pStyle w:val="Pta"/>
        </w:pPr>
        <w:r>
          <w:rPr>
            <w:noProof/>
            <w:lang w:eastAsia="sk-SK"/>
          </w:rPr>
          <mc:AlternateContent>
            <mc:Choice Requires="wps">
              <w:drawing>
                <wp:anchor distT="0" distB="0" distL="114300" distR="114300" simplePos="0" relativeHeight="251659264" behindDoc="0" locked="0" layoutInCell="1" allowOverlap="1" wp14:anchorId="39F76575" wp14:editId="62FC1105">
                  <wp:simplePos x="0" y="0"/>
                  <wp:positionH relativeFrom="rightMargin">
                    <wp:align>center</wp:align>
                  </wp:positionH>
                  <wp:positionV relativeFrom="bottomMargin">
                    <wp:align>top</wp:align>
                  </wp:positionV>
                  <wp:extent cx="762000" cy="895350"/>
                  <wp:effectExtent l="0" t="0" r="0" b="0"/>
                  <wp:wrapNone/>
                  <wp:docPr id="581" name="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797546" w:rsidRDefault="0079754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1114BE" w:rsidRPr="001114BE">
                                        <w:rPr>
                                          <w:rFonts w:asciiTheme="majorHAnsi" w:eastAsiaTheme="majorEastAsia" w:hAnsiTheme="majorHAnsi" w:cstheme="majorBidi"/>
                                          <w:noProof/>
                                          <w:sz w:val="48"/>
                                          <w:szCs w:val="48"/>
                                        </w:rPr>
                                        <w:t>19</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Dd0bKZhAIA&#10;APEEAAAOAAAAAAAAAAAAAAAAAC4CAABkcnMvZTJvRG9jLnhtbFBLAQItABQABgAIAAAAIQBs1R/T&#10;2QAAAAUBAAAPAAAAAAAAAAAAAAAAAN4EAABkcnMvZG93bnJldi54bWxQSwUGAAAAAAQABADzAAAA&#10;5A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797546" w:rsidRDefault="0079754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1114BE" w:rsidRPr="001114BE">
                                  <w:rPr>
                                    <w:rFonts w:asciiTheme="majorHAnsi" w:eastAsiaTheme="majorEastAsia" w:hAnsiTheme="majorHAnsi" w:cstheme="majorBidi"/>
                                    <w:noProof/>
                                    <w:sz w:val="48"/>
                                    <w:szCs w:val="48"/>
                                  </w:rPr>
                                  <w:t>19</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546" w:rsidRDefault="00797546" w:rsidP="00797546">
      <w:pPr>
        <w:spacing w:after="0" w:line="240" w:lineRule="auto"/>
      </w:pPr>
      <w:r>
        <w:separator/>
      </w:r>
    </w:p>
  </w:footnote>
  <w:footnote w:type="continuationSeparator" w:id="0">
    <w:p w:rsidR="00797546" w:rsidRDefault="00797546" w:rsidP="00797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22"/>
      <w:gridCol w:w="1480"/>
    </w:tblGrid>
    <w:tr w:rsidR="00797546">
      <w:trPr>
        <w:trHeight w:val="288"/>
      </w:trPr>
      <w:sdt>
        <w:sdtPr>
          <w:rPr>
            <w:rFonts w:asciiTheme="majorHAnsi" w:eastAsiaTheme="majorEastAsia" w:hAnsiTheme="majorHAnsi" w:cstheme="majorBidi"/>
            <w:color w:val="0F243E" w:themeColor="text2" w:themeShade="80"/>
            <w:sz w:val="36"/>
            <w:szCs w:val="36"/>
          </w:rPr>
          <w:alias w:val="Názov"/>
          <w:id w:val="77761602"/>
          <w:placeholder>
            <w:docPart w:val="EEC91F70E0D14A36A516B2654B38FE07"/>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97546" w:rsidRDefault="00797546" w:rsidP="00797546">
              <w:pPr>
                <w:pStyle w:val="Hlavika"/>
                <w:jc w:val="right"/>
                <w:rPr>
                  <w:rFonts w:asciiTheme="majorHAnsi" w:eastAsiaTheme="majorEastAsia" w:hAnsiTheme="majorHAnsi" w:cstheme="majorBidi"/>
                  <w:sz w:val="36"/>
                  <w:szCs w:val="36"/>
                </w:rPr>
              </w:pPr>
              <w:r w:rsidRPr="00797546">
                <w:rPr>
                  <w:rFonts w:asciiTheme="majorHAnsi" w:eastAsiaTheme="majorEastAsia" w:hAnsiTheme="majorHAnsi" w:cstheme="majorBidi"/>
                  <w:color w:val="0F243E" w:themeColor="text2" w:themeShade="80"/>
                  <w:sz w:val="36"/>
                  <w:szCs w:val="36"/>
                </w:rPr>
                <w:t>Sociolinguistique du français</w:t>
              </w:r>
            </w:p>
          </w:tc>
        </w:sdtContent>
      </w:sdt>
      <w:sdt>
        <w:sdtPr>
          <w:rPr>
            <w:rFonts w:asciiTheme="majorHAnsi" w:eastAsiaTheme="majorEastAsia" w:hAnsiTheme="majorHAnsi" w:cstheme="majorBidi"/>
            <w:bCs/>
            <w:color w:val="17365D" w:themeColor="text2" w:themeShade="BF"/>
            <w:sz w:val="24"/>
            <w:szCs w:val="24"/>
            <w14:shadow w14:blurRad="50800" w14:dist="38100" w14:dir="2700000" w14:sx="100000" w14:sy="100000" w14:kx="0" w14:ky="0" w14:algn="tl">
              <w14:srgbClr w14:val="000000">
                <w14:alpha w14:val="60000"/>
              </w14:srgbClr>
            </w14:shadow>
            <w14:numForm w14:val="oldStyle"/>
          </w:rPr>
          <w:alias w:val="Rok"/>
          <w:id w:val="77761609"/>
          <w:placeholder>
            <w:docPart w:val="C3EC3F4006F84452BE7DB3EBA134918B"/>
          </w:placeholder>
          <w:dataBinding w:prefixMappings="xmlns:ns0='http://schemas.microsoft.com/office/2006/coverPageProps'" w:xpath="/ns0:CoverPageProperties[1]/ns0:PublishDate[1]" w:storeItemID="{55AF091B-3C7A-41E3-B477-F2FDAA23CFDA}"/>
          <w:date>
            <w:dateFormat w:val="yyyy"/>
            <w:lid w:val="sk-SK"/>
            <w:storeMappedDataAs w:val="dateTime"/>
            <w:calendar w:val="gregorian"/>
          </w:date>
        </w:sdtPr>
        <w:sdtEndPr/>
        <w:sdtContent>
          <w:tc>
            <w:tcPr>
              <w:tcW w:w="1105" w:type="dxa"/>
            </w:tcPr>
            <w:p w:rsidR="00797546" w:rsidRDefault="00797546" w:rsidP="00797546">
              <w:pPr>
                <w:pStyle w:val="Hlavika"/>
                <w:rPr>
                  <w:rFonts w:asciiTheme="majorHAnsi" w:eastAsiaTheme="majorEastAsia" w:hAnsiTheme="majorHAnsi" w:cstheme="majorBidi"/>
                  <w:b/>
                  <w:bCs/>
                  <w:color w:val="4F81BD" w:themeColor="accent1"/>
                  <w:sz w:val="36"/>
                  <w:szCs w:val="36"/>
                  <w14:numForm w14:val="oldStyle"/>
                </w:rPr>
              </w:pPr>
              <w:r w:rsidRPr="00797546">
                <w:rPr>
                  <w:rFonts w:asciiTheme="majorHAnsi" w:eastAsiaTheme="majorEastAsia" w:hAnsiTheme="majorHAnsi" w:cstheme="majorBidi"/>
                  <w:bCs/>
                  <w:color w:val="17365D" w:themeColor="text2" w:themeShade="BF"/>
                  <w:sz w:val="24"/>
                  <w:szCs w:val="24"/>
                  <w14:shadow w14:blurRad="50800" w14:dist="38100" w14:dir="2700000" w14:sx="100000" w14:sy="100000" w14:kx="0" w14:ky="0" w14:algn="tl">
                    <w14:srgbClr w14:val="000000">
                      <w14:alpha w14:val="60000"/>
                    </w14:srgbClr>
                  </w14:shadow>
                  <w14:numForm w14:val="oldStyle"/>
                </w:rPr>
                <w:t>Katarína Chovancová</w:t>
              </w:r>
            </w:p>
          </w:tc>
        </w:sdtContent>
      </w:sdt>
    </w:tr>
  </w:tbl>
  <w:p w:rsidR="00797546" w:rsidRDefault="0079754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56DA"/>
    <w:multiLevelType w:val="hybridMultilevel"/>
    <w:tmpl w:val="50007F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963CE1"/>
    <w:multiLevelType w:val="hybridMultilevel"/>
    <w:tmpl w:val="232EFF44"/>
    <w:lvl w:ilvl="0" w:tplc="999C6828">
      <w:start w:val="1"/>
      <w:numFmt w:val="lowerLetter"/>
      <w:lvlText w:val="%1)"/>
      <w:lvlJc w:val="left"/>
      <w:pPr>
        <w:tabs>
          <w:tab w:val="num" w:pos="720"/>
        </w:tabs>
        <w:ind w:left="720" w:hanging="360"/>
      </w:pPr>
      <w:rPr>
        <w:rFonts w:ascii="Arial" w:eastAsia="Times New Roman" w:hAnsi="Arial" w:cs="Arial"/>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01A665F"/>
    <w:multiLevelType w:val="hybridMultilevel"/>
    <w:tmpl w:val="1EBC5332"/>
    <w:lvl w:ilvl="0" w:tplc="0F96578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B890DCB"/>
    <w:multiLevelType w:val="hybridMultilevel"/>
    <w:tmpl w:val="98800BD8"/>
    <w:lvl w:ilvl="0" w:tplc="C41875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F0E12AD"/>
    <w:multiLevelType w:val="hybridMultilevel"/>
    <w:tmpl w:val="18B2BBDC"/>
    <w:lvl w:ilvl="0" w:tplc="BB94B47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5E46801"/>
    <w:multiLevelType w:val="hybridMultilevel"/>
    <w:tmpl w:val="9830D8BE"/>
    <w:lvl w:ilvl="0" w:tplc="5E08AC0E">
      <w:start w:val="1"/>
      <w:numFmt w:val="decimal"/>
      <w:lvlText w:val="%1."/>
      <w:lvlJc w:val="left"/>
      <w:pPr>
        <w:tabs>
          <w:tab w:val="num" w:pos="720"/>
        </w:tabs>
        <w:ind w:left="720" w:hanging="360"/>
      </w:pPr>
      <w:rPr>
        <w:rFonts w:hint="default"/>
        <w:b/>
        <w:i w:val="0"/>
        <w:color w:val="17365D" w:themeColor="text2" w:themeShade="BF"/>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6D73D01"/>
    <w:multiLevelType w:val="hybridMultilevel"/>
    <w:tmpl w:val="1EE8F95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DB07201"/>
    <w:multiLevelType w:val="hybridMultilevel"/>
    <w:tmpl w:val="CB5650B4"/>
    <w:lvl w:ilvl="0" w:tplc="C41875D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FD25AF2"/>
    <w:multiLevelType w:val="hybridMultilevel"/>
    <w:tmpl w:val="18CA865E"/>
    <w:lvl w:ilvl="0" w:tplc="268C0F8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4165C58"/>
    <w:multiLevelType w:val="hybridMultilevel"/>
    <w:tmpl w:val="CE0093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4BE2B82"/>
    <w:multiLevelType w:val="hybridMultilevel"/>
    <w:tmpl w:val="8A44CA6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38705937"/>
    <w:multiLevelType w:val="hybridMultilevel"/>
    <w:tmpl w:val="C4B61B7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F624333"/>
    <w:multiLevelType w:val="hybridMultilevel"/>
    <w:tmpl w:val="8A6A9BA0"/>
    <w:lvl w:ilvl="0" w:tplc="C41875D6">
      <w:start w:val="1"/>
      <w:numFmt w:val="bullet"/>
      <w:lvlText w:val=""/>
      <w:lvlJc w:val="left"/>
      <w:pPr>
        <w:ind w:left="720" w:hanging="360"/>
      </w:pPr>
      <w:rPr>
        <w:rFonts w:ascii="Symbol" w:hAnsi="Symbol" w:hint="default"/>
        <w:b/>
        <w:i w:val="0"/>
        <w:color w:val="17365D" w:themeColor="text2" w:themeShade="BF"/>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43D7C4A"/>
    <w:multiLevelType w:val="hybridMultilevel"/>
    <w:tmpl w:val="AC8ABFCE"/>
    <w:lvl w:ilvl="0" w:tplc="5E08AC0E">
      <w:start w:val="1"/>
      <w:numFmt w:val="decimal"/>
      <w:lvlText w:val="%1."/>
      <w:lvlJc w:val="left"/>
      <w:pPr>
        <w:ind w:left="720" w:hanging="360"/>
      </w:pPr>
      <w:rPr>
        <w:rFonts w:hint="default"/>
        <w:b/>
        <w:i w:val="0"/>
        <w:color w:val="17365D" w:themeColor="text2" w:themeShade="BF"/>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AA355E4"/>
    <w:multiLevelType w:val="hybridMultilevel"/>
    <w:tmpl w:val="E326D9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F336E10"/>
    <w:multiLevelType w:val="hybridMultilevel"/>
    <w:tmpl w:val="5CF6D25E"/>
    <w:lvl w:ilvl="0" w:tplc="5E08AC0E">
      <w:start w:val="1"/>
      <w:numFmt w:val="decimal"/>
      <w:lvlText w:val="%1."/>
      <w:lvlJc w:val="left"/>
      <w:pPr>
        <w:ind w:left="720" w:hanging="360"/>
      </w:pPr>
      <w:rPr>
        <w:rFonts w:hint="default"/>
        <w:b/>
        <w:i w:val="0"/>
        <w:color w:val="17365D" w:themeColor="text2" w:themeShade="BF"/>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74B62A7"/>
    <w:multiLevelType w:val="hybridMultilevel"/>
    <w:tmpl w:val="037CF7F4"/>
    <w:lvl w:ilvl="0" w:tplc="F1B66DB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71FE6D49"/>
    <w:multiLevelType w:val="hybridMultilevel"/>
    <w:tmpl w:val="513CBC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8B2059D"/>
    <w:multiLevelType w:val="hybridMultilevel"/>
    <w:tmpl w:val="256E3C8C"/>
    <w:lvl w:ilvl="0" w:tplc="5E08AC0E">
      <w:start w:val="1"/>
      <w:numFmt w:val="decimal"/>
      <w:lvlText w:val="%1."/>
      <w:lvlJc w:val="left"/>
      <w:pPr>
        <w:ind w:left="720" w:hanging="360"/>
      </w:pPr>
      <w:rPr>
        <w:rFonts w:hint="default"/>
        <w:b/>
        <w:i w:val="0"/>
        <w:color w:val="17365D" w:themeColor="text2" w:themeShade="BF"/>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A224692"/>
    <w:multiLevelType w:val="hybridMultilevel"/>
    <w:tmpl w:val="541C43B6"/>
    <w:lvl w:ilvl="0" w:tplc="9F063158">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B4D1301"/>
    <w:multiLevelType w:val="hybridMultilevel"/>
    <w:tmpl w:val="835AB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F8B43CE"/>
    <w:multiLevelType w:val="hybridMultilevel"/>
    <w:tmpl w:val="423C8C74"/>
    <w:lvl w:ilvl="0" w:tplc="5E08AC0E">
      <w:start w:val="1"/>
      <w:numFmt w:val="decimal"/>
      <w:lvlText w:val="%1."/>
      <w:lvlJc w:val="left"/>
      <w:pPr>
        <w:ind w:left="720" w:hanging="360"/>
      </w:pPr>
      <w:rPr>
        <w:rFonts w:hint="default"/>
        <w:b/>
        <w:i w:val="0"/>
        <w:color w:val="17365D" w:themeColor="text2" w:themeShade="BF"/>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9"/>
  </w:num>
  <w:num w:numId="3">
    <w:abstractNumId w:val="11"/>
  </w:num>
  <w:num w:numId="4">
    <w:abstractNumId w:val="9"/>
  </w:num>
  <w:num w:numId="5">
    <w:abstractNumId w:val="0"/>
  </w:num>
  <w:num w:numId="6">
    <w:abstractNumId w:val="1"/>
  </w:num>
  <w:num w:numId="7">
    <w:abstractNumId w:val="4"/>
  </w:num>
  <w:num w:numId="8">
    <w:abstractNumId w:val="21"/>
  </w:num>
  <w:num w:numId="9">
    <w:abstractNumId w:val="15"/>
  </w:num>
  <w:num w:numId="10">
    <w:abstractNumId w:val="12"/>
  </w:num>
  <w:num w:numId="11">
    <w:abstractNumId w:val="5"/>
  </w:num>
  <w:num w:numId="12">
    <w:abstractNumId w:val="2"/>
  </w:num>
  <w:num w:numId="13">
    <w:abstractNumId w:val="3"/>
  </w:num>
  <w:num w:numId="14">
    <w:abstractNumId w:val="6"/>
  </w:num>
  <w:num w:numId="15">
    <w:abstractNumId w:val="7"/>
  </w:num>
  <w:num w:numId="16">
    <w:abstractNumId w:val="18"/>
  </w:num>
  <w:num w:numId="17">
    <w:abstractNumId w:val="13"/>
  </w:num>
  <w:num w:numId="18">
    <w:abstractNumId w:val="14"/>
  </w:num>
  <w:num w:numId="19">
    <w:abstractNumId w:val="10"/>
  </w:num>
  <w:num w:numId="20">
    <w:abstractNumId w:val="16"/>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4C"/>
    <w:rsid w:val="0006723F"/>
    <w:rsid w:val="001114BE"/>
    <w:rsid w:val="00114E82"/>
    <w:rsid w:val="00172DBE"/>
    <w:rsid w:val="00197C81"/>
    <w:rsid w:val="001F68D4"/>
    <w:rsid w:val="0025120B"/>
    <w:rsid w:val="00290EDB"/>
    <w:rsid w:val="002E10B5"/>
    <w:rsid w:val="003B0A61"/>
    <w:rsid w:val="003B695C"/>
    <w:rsid w:val="004E084A"/>
    <w:rsid w:val="004E352B"/>
    <w:rsid w:val="004E78B9"/>
    <w:rsid w:val="00523A12"/>
    <w:rsid w:val="0053201D"/>
    <w:rsid w:val="00551E4C"/>
    <w:rsid w:val="005B5D7F"/>
    <w:rsid w:val="005D0597"/>
    <w:rsid w:val="00720152"/>
    <w:rsid w:val="00760566"/>
    <w:rsid w:val="00763A04"/>
    <w:rsid w:val="00793580"/>
    <w:rsid w:val="00797546"/>
    <w:rsid w:val="008063CF"/>
    <w:rsid w:val="00842F5D"/>
    <w:rsid w:val="00957077"/>
    <w:rsid w:val="009B7B46"/>
    <w:rsid w:val="009F21F5"/>
    <w:rsid w:val="00A61B9B"/>
    <w:rsid w:val="00AF12FF"/>
    <w:rsid w:val="00B16372"/>
    <w:rsid w:val="00B80E0E"/>
    <w:rsid w:val="00C31F08"/>
    <w:rsid w:val="00C52DB1"/>
    <w:rsid w:val="00CF7450"/>
    <w:rsid w:val="00DA4549"/>
    <w:rsid w:val="00EB603B"/>
    <w:rsid w:val="00F57116"/>
    <w:rsid w:val="00FA05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52DB1"/>
    <w:pPr>
      <w:ind w:left="720"/>
      <w:contextualSpacing/>
    </w:pPr>
  </w:style>
  <w:style w:type="paragraph" w:styleId="Hlavika">
    <w:name w:val="header"/>
    <w:basedOn w:val="Normlny"/>
    <w:link w:val="HlavikaChar"/>
    <w:uiPriority w:val="99"/>
    <w:unhideWhenUsed/>
    <w:rsid w:val="0079754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97546"/>
  </w:style>
  <w:style w:type="paragraph" w:styleId="Pta">
    <w:name w:val="footer"/>
    <w:basedOn w:val="Normlny"/>
    <w:link w:val="PtaChar"/>
    <w:uiPriority w:val="99"/>
    <w:unhideWhenUsed/>
    <w:rsid w:val="00797546"/>
    <w:pPr>
      <w:tabs>
        <w:tab w:val="center" w:pos="4536"/>
        <w:tab w:val="right" w:pos="9072"/>
      </w:tabs>
      <w:spacing w:after="0" w:line="240" w:lineRule="auto"/>
    </w:pPr>
  </w:style>
  <w:style w:type="character" w:customStyle="1" w:styleId="PtaChar">
    <w:name w:val="Päta Char"/>
    <w:basedOn w:val="Predvolenpsmoodseku"/>
    <w:link w:val="Pta"/>
    <w:uiPriority w:val="99"/>
    <w:rsid w:val="00797546"/>
  </w:style>
  <w:style w:type="paragraph" w:styleId="Textbubliny">
    <w:name w:val="Balloon Text"/>
    <w:basedOn w:val="Normlny"/>
    <w:link w:val="TextbublinyChar"/>
    <w:uiPriority w:val="99"/>
    <w:semiHidden/>
    <w:unhideWhenUsed/>
    <w:rsid w:val="0079754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97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52DB1"/>
    <w:pPr>
      <w:ind w:left="720"/>
      <w:contextualSpacing/>
    </w:pPr>
  </w:style>
  <w:style w:type="paragraph" w:styleId="Hlavika">
    <w:name w:val="header"/>
    <w:basedOn w:val="Normlny"/>
    <w:link w:val="HlavikaChar"/>
    <w:uiPriority w:val="99"/>
    <w:unhideWhenUsed/>
    <w:rsid w:val="0079754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97546"/>
  </w:style>
  <w:style w:type="paragraph" w:styleId="Pta">
    <w:name w:val="footer"/>
    <w:basedOn w:val="Normlny"/>
    <w:link w:val="PtaChar"/>
    <w:uiPriority w:val="99"/>
    <w:unhideWhenUsed/>
    <w:rsid w:val="00797546"/>
    <w:pPr>
      <w:tabs>
        <w:tab w:val="center" w:pos="4536"/>
        <w:tab w:val="right" w:pos="9072"/>
      </w:tabs>
      <w:spacing w:after="0" w:line="240" w:lineRule="auto"/>
    </w:pPr>
  </w:style>
  <w:style w:type="character" w:customStyle="1" w:styleId="PtaChar">
    <w:name w:val="Päta Char"/>
    <w:basedOn w:val="Predvolenpsmoodseku"/>
    <w:link w:val="Pta"/>
    <w:uiPriority w:val="99"/>
    <w:rsid w:val="00797546"/>
  </w:style>
  <w:style w:type="paragraph" w:styleId="Textbubliny">
    <w:name w:val="Balloon Text"/>
    <w:basedOn w:val="Normlny"/>
    <w:link w:val="TextbublinyChar"/>
    <w:uiPriority w:val="99"/>
    <w:semiHidden/>
    <w:unhideWhenUsed/>
    <w:rsid w:val="0079754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97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C91F70E0D14A36A516B2654B38FE07"/>
        <w:category>
          <w:name w:val="Všeobecné"/>
          <w:gallery w:val="placeholder"/>
        </w:category>
        <w:types>
          <w:type w:val="bbPlcHdr"/>
        </w:types>
        <w:behaviors>
          <w:behavior w:val="content"/>
        </w:behaviors>
        <w:guid w:val="{4738526D-4EE8-4225-9792-17CFDBB3EA68}"/>
      </w:docPartPr>
      <w:docPartBody>
        <w:p w:rsidR="006C2A46" w:rsidRDefault="004264E7" w:rsidP="004264E7">
          <w:pPr>
            <w:pStyle w:val="EEC91F70E0D14A36A516B2654B38FE07"/>
          </w:pPr>
          <w:r>
            <w:rPr>
              <w:rFonts w:asciiTheme="majorHAnsi" w:eastAsiaTheme="majorEastAsia" w:hAnsiTheme="majorHAnsi" w:cstheme="majorBidi"/>
              <w:sz w:val="36"/>
              <w:szCs w:val="36"/>
            </w:rPr>
            <w:t>[Názov dokumentu]</w:t>
          </w:r>
        </w:p>
      </w:docPartBody>
    </w:docPart>
    <w:docPart>
      <w:docPartPr>
        <w:name w:val="C3EC3F4006F84452BE7DB3EBA134918B"/>
        <w:category>
          <w:name w:val="Všeobecné"/>
          <w:gallery w:val="placeholder"/>
        </w:category>
        <w:types>
          <w:type w:val="bbPlcHdr"/>
        </w:types>
        <w:behaviors>
          <w:behavior w:val="content"/>
        </w:behaviors>
        <w:guid w:val="{BB03A417-AC84-4000-8D16-621913B00F10}"/>
      </w:docPartPr>
      <w:docPartBody>
        <w:p w:rsidR="006C2A46" w:rsidRDefault="004264E7" w:rsidP="004264E7">
          <w:pPr>
            <w:pStyle w:val="C3EC3F4006F84452BE7DB3EBA134918B"/>
          </w:pPr>
          <w:r>
            <w:rPr>
              <w:rFonts w:asciiTheme="majorHAnsi" w:eastAsiaTheme="majorEastAsia" w:hAnsiTheme="majorHAnsi" w:cstheme="majorBidi"/>
              <w:b/>
              <w:bCs/>
              <w:color w:val="4F81BD" w:themeColor="accent1"/>
              <w:sz w:val="36"/>
              <w:szCs w:val="36"/>
            </w:rPr>
            <w:t>[Rok]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E7"/>
    <w:rsid w:val="004264E7"/>
    <w:rsid w:val="006C2A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EC91F70E0D14A36A516B2654B38FE07">
    <w:name w:val="EEC91F70E0D14A36A516B2654B38FE07"/>
    <w:rsid w:val="004264E7"/>
  </w:style>
  <w:style w:type="paragraph" w:customStyle="1" w:styleId="C3EC3F4006F84452BE7DB3EBA134918B">
    <w:name w:val="C3EC3F4006F84452BE7DB3EBA134918B"/>
    <w:rsid w:val="004264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EC91F70E0D14A36A516B2654B38FE07">
    <w:name w:val="EEC91F70E0D14A36A516B2654B38FE07"/>
    <w:rsid w:val="004264E7"/>
  </w:style>
  <w:style w:type="paragraph" w:customStyle="1" w:styleId="C3EC3F4006F84452BE7DB3EBA134918B">
    <w:name w:val="C3EC3F4006F84452BE7DB3EBA134918B"/>
    <w:rsid w:val="00426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Katarína Chovancová</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687</Words>
  <Characters>3920</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Sociolinguistique du français</vt:lpstr>
    </vt:vector>
  </TitlesOfParts>
  <Company>UMB</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Sociolinguistique du français</dc:title>
  <dc:subject/>
  <dc:creator>...</dc:creator>
  <cp:keywords/>
  <dc:description/>
  <cp:lastModifiedBy>...</cp:lastModifiedBy>
  <cp:revision>28</cp:revision>
  <dcterms:created xsi:type="dcterms:W3CDTF">2012-02-20T09:24:00Z</dcterms:created>
  <dcterms:modified xsi:type="dcterms:W3CDTF">2012-03-27T12:47:00Z</dcterms:modified>
</cp:coreProperties>
</file>