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9515"/>
      </w:tblGrid>
      <w:tr w:rsidR="00395A83" w14:paraId="29167EC1" w14:textId="77777777" w:rsidTr="003014EF">
        <w:tc>
          <w:tcPr>
            <w:tcW w:w="516" w:type="dxa"/>
          </w:tcPr>
          <w:p w14:paraId="2142DC1A" w14:textId="77777777" w:rsidR="00395A83" w:rsidRPr="00395A83" w:rsidRDefault="00395A83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15" w:type="dxa"/>
            <w:vAlign w:val="center"/>
          </w:tcPr>
          <w:p w14:paraId="1D0288D2" w14:textId="77777777" w:rsidR="00395A83" w:rsidRDefault="00395A83" w:rsidP="00055616">
            <w:pPr>
              <w:pStyle w:val="Odsekzoznamu"/>
              <w:numPr>
                <w:ilvl w:val="0"/>
                <w:numId w:val="2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Vzájomná poloha dvoch priamok, priamky a roviny, dvoch a troch rovín v priestore.</w:t>
            </w:r>
          </w:p>
          <w:p w14:paraId="05479CAF" w14:textId="77777777" w:rsidR="00395A83" w:rsidRDefault="00395A83" w:rsidP="00055616">
            <w:pPr>
              <w:pStyle w:val="Odsekzoznamu"/>
              <w:numPr>
                <w:ilvl w:val="0"/>
                <w:numId w:val="2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Limita, spojitosť a derivácia funkcie.</w:t>
            </w:r>
          </w:p>
          <w:p w14:paraId="2752A87D" w14:textId="77777777" w:rsidR="00395A83" w:rsidRPr="00395A83" w:rsidRDefault="0005218A" w:rsidP="00055616">
            <w:pPr>
              <w:pStyle w:val="Odsekzoznamu"/>
              <w:numPr>
                <w:ilvl w:val="0"/>
                <w:numId w:val="2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Konštruktivistické prístupy k výučbe matematiky: Základné princípy konštruktivizmu – desatoro konštruktivizmu.</w:t>
            </w:r>
          </w:p>
        </w:tc>
      </w:tr>
      <w:tr w:rsidR="002D552C" w14:paraId="2BE4CB53" w14:textId="77777777" w:rsidTr="003014EF">
        <w:tc>
          <w:tcPr>
            <w:tcW w:w="516" w:type="dxa"/>
          </w:tcPr>
          <w:p w14:paraId="5F09868E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0B7BEAA1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83" w14:paraId="098051F6" w14:textId="77777777" w:rsidTr="003014EF">
        <w:tc>
          <w:tcPr>
            <w:tcW w:w="516" w:type="dxa"/>
          </w:tcPr>
          <w:p w14:paraId="035908C5" w14:textId="77777777" w:rsidR="00395A83" w:rsidRPr="00395A83" w:rsidRDefault="00395A83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15" w:type="dxa"/>
            <w:vAlign w:val="center"/>
          </w:tcPr>
          <w:p w14:paraId="09B22A56" w14:textId="77777777" w:rsidR="00395A83" w:rsidRDefault="00901C6B" w:rsidP="00055616">
            <w:pPr>
              <w:pStyle w:val="Odsekzoznamu"/>
              <w:numPr>
                <w:ilvl w:val="0"/>
                <w:numId w:val="2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Odchýlka priamok, priamky a roviny, dvoch rovín. Vzdialenosť geometrických útvarov v priestore.</w:t>
            </w:r>
          </w:p>
          <w:p w14:paraId="130EE4A2" w14:textId="77777777" w:rsidR="00395A83" w:rsidRDefault="00901C6B" w:rsidP="00055616">
            <w:pPr>
              <w:pStyle w:val="Odsekzoznamu"/>
              <w:numPr>
                <w:ilvl w:val="0"/>
                <w:numId w:val="2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Kongruencia celých čísel: zvyškové triedy</w:t>
            </w:r>
            <w:r w:rsidR="00395A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65E7F4" w14:textId="77777777" w:rsidR="00395A83" w:rsidRPr="00395A83" w:rsidRDefault="0005218A" w:rsidP="00055616">
            <w:pPr>
              <w:pStyle w:val="Odsekzoznamu"/>
              <w:numPr>
                <w:ilvl w:val="0"/>
                <w:numId w:val="2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Mechanizmus poznávacieho procesu: Štruktúra poznávacieho procesu a charakteristika jednotlivých zložiek poznávacieho procesu.</w:t>
            </w:r>
          </w:p>
        </w:tc>
      </w:tr>
      <w:tr w:rsidR="002D552C" w14:paraId="65D54578" w14:textId="77777777" w:rsidTr="003014EF">
        <w:tc>
          <w:tcPr>
            <w:tcW w:w="516" w:type="dxa"/>
          </w:tcPr>
          <w:p w14:paraId="1AD50770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798B0895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A83" w14:paraId="5A38D585" w14:textId="77777777" w:rsidTr="003014EF">
        <w:tc>
          <w:tcPr>
            <w:tcW w:w="516" w:type="dxa"/>
          </w:tcPr>
          <w:p w14:paraId="41D70AD9" w14:textId="77777777" w:rsidR="00395A83" w:rsidRPr="00395A83" w:rsidRDefault="00395A83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15" w:type="dxa"/>
            <w:vAlign w:val="center"/>
          </w:tcPr>
          <w:p w14:paraId="71C80324" w14:textId="77777777" w:rsidR="00901C6B" w:rsidRDefault="00901C6B" w:rsidP="00901C6B">
            <w:pPr>
              <w:pStyle w:val="Odsekzoznamu"/>
              <w:numPr>
                <w:ilvl w:val="0"/>
                <w:numId w:val="25"/>
              </w:numPr>
              <w:spacing w:line="360" w:lineRule="auto"/>
              <w:ind w:left="335" w:hanging="3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Kolmosť priamok, priamky a roviny, dvoch rovín.</w:t>
            </w:r>
          </w:p>
          <w:p w14:paraId="212D73E4" w14:textId="77777777" w:rsidR="00901C6B" w:rsidRDefault="00901C6B" w:rsidP="00901C6B">
            <w:pPr>
              <w:pStyle w:val="Odsekzoznamu"/>
              <w:numPr>
                <w:ilvl w:val="0"/>
                <w:numId w:val="25"/>
              </w:numPr>
              <w:spacing w:line="360" w:lineRule="auto"/>
              <w:ind w:left="335" w:hanging="3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Deliteľnosť celých čísel: najväčší spoločný deliteľ a najmenší spoločný násobok.</w:t>
            </w:r>
          </w:p>
          <w:p w14:paraId="67C3B663" w14:textId="77777777" w:rsidR="00395A83" w:rsidRPr="00395A83" w:rsidRDefault="0005218A" w:rsidP="00901C6B">
            <w:pPr>
              <w:pStyle w:val="Odsekzoznamu"/>
              <w:numPr>
                <w:ilvl w:val="0"/>
                <w:numId w:val="25"/>
              </w:numPr>
              <w:spacing w:line="360" w:lineRule="auto"/>
              <w:ind w:left="335" w:hanging="3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IKT vo výučbe matematiky: </w:t>
            </w:r>
            <w:r w:rsidR="00901C6B">
              <w:rPr>
                <w:rFonts w:ascii="Times New Roman" w:hAnsi="Times New Roman" w:cs="Times New Roman"/>
                <w:sz w:val="24"/>
                <w:szCs w:val="24"/>
              </w:rPr>
              <w:t>Charakteristika vybraných programov využiteľných vo vyučovaní matematiky.</w:t>
            </w:r>
          </w:p>
        </w:tc>
      </w:tr>
      <w:tr w:rsidR="002D552C" w14:paraId="16907583" w14:textId="77777777" w:rsidTr="003014EF">
        <w:tc>
          <w:tcPr>
            <w:tcW w:w="516" w:type="dxa"/>
          </w:tcPr>
          <w:p w14:paraId="51643C30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0D65D45C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65687827" w14:textId="77777777" w:rsidTr="003014EF">
        <w:tc>
          <w:tcPr>
            <w:tcW w:w="516" w:type="dxa"/>
          </w:tcPr>
          <w:p w14:paraId="3EF8DCE2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15" w:type="dxa"/>
            <w:vAlign w:val="center"/>
          </w:tcPr>
          <w:p w14:paraId="6C3EB014" w14:textId="77777777" w:rsidR="00055616" w:rsidRDefault="00055616" w:rsidP="00055616">
            <w:pPr>
              <w:pStyle w:val="Odsekzoznamu"/>
              <w:numPr>
                <w:ilvl w:val="0"/>
                <w:numId w:val="2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Konvexné geometrické útvary, zvlášť uhol, trojuholník, kruh.</w:t>
            </w:r>
          </w:p>
          <w:p w14:paraId="3BF5D146" w14:textId="77777777" w:rsidR="00055616" w:rsidRDefault="00055616" w:rsidP="00055616">
            <w:pPr>
              <w:pStyle w:val="Odsekzoznamu"/>
              <w:numPr>
                <w:ilvl w:val="0"/>
                <w:numId w:val="2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Rozširovanie číselného oboru: prirodzené, celé, racionálne a reálne čísla.</w:t>
            </w:r>
          </w:p>
          <w:p w14:paraId="606A3462" w14:textId="77777777" w:rsidR="00055616" w:rsidRPr="00395A83" w:rsidRDefault="0005218A" w:rsidP="00055616">
            <w:pPr>
              <w:pStyle w:val="Odsekzoznamu"/>
              <w:numPr>
                <w:ilvl w:val="0"/>
                <w:numId w:val="2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Tvorba a typy úloh v matematike: Štruktúra matematických úloh, typy úloh, tvorba otvorených úloh.</w:t>
            </w:r>
          </w:p>
        </w:tc>
      </w:tr>
      <w:tr w:rsidR="002D552C" w14:paraId="3E7B73CE" w14:textId="77777777" w:rsidTr="003014EF">
        <w:tc>
          <w:tcPr>
            <w:tcW w:w="516" w:type="dxa"/>
          </w:tcPr>
          <w:p w14:paraId="73D6673A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03430DF7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1CC35BB4" w14:textId="77777777" w:rsidTr="003014EF">
        <w:tc>
          <w:tcPr>
            <w:tcW w:w="516" w:type="dxa"/>
          </w:tcPr>
          <w:p w14:paraId="21166CB9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15" w:type="dxa"/>
            <w:vAlign w:val="center"/>
          </w:tcPr>
          <w:p w14:paraId="7455B93D" w14:textId="77777777" w:rsidR="00055616" w:rsidRDefault="00055616" w:rsidP="00055616">
            <w:pPr>
              <w:pStyle w:val="Odsekzoznamu"/>
              <w:numPr>
                <w:ilvl w:val="0"/>
                <w:numId w:val="2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Prenášanie úsečky na polpriamku a praktické využitie prenášania.</w:t>
            </w:r>
          </w:p>
          <w:p w14:paraId="17B056AB" w14:textId="77777777" w:rsidR="00055616" w:rsidRDefault="00055616" w:rsidP="00055616">
            <w:pPr>
              <w:pStyle w:val="Odsekzoznamu"/>
              <w:numPr>
                <w:ilvl w:val="0"/>
                <w:numId w:val="2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Sústavy lineárnych rovníc a ich riešiteľnosť</w:t>
            </w:r>
            <w:r w:rsidR="00901C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F99B30" w14:textId="77777777" w:rsidR="00055616" w:rsidRPr="00395A83" w:rsidRDefault="001D3801" w:rsidP="0005218A">
            <w:pPr>
              <w:pStyle w:val="Odsekzoznamu"/>
              <w:numPr>
                <w:ilvl w:val="0"/>
                <w:numId w:val="2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Kurikulárne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dokumenty pre výučbu matematiky v ZŠ a SŠ: </w:t>
            </w:r>
            <w:r w:rsidR="0005218A">
              <w:rPr>
                <w:rFonts w:ascii="Times New Roman" w:hAnsi="Times New Roman" w:cs="Times New Roman"/>
                <w:sz w:val="24"/>
                <w:szCs w:val="24"/>
              </w:rPr>
              <w:t>Inovovaný Štátny vzdelávací program, školské vzdelávacie programy.</w:t>
            </w:r>
          </w:p>
        </w:tc>
      </w:tr>
      <w:tr w:rsidR="002D552C" w14:paraId="7FB46AD6" w14:textId="77777777" w:rsidTr="003014EF">
        <w:tc>
          <w:tcPr>
            <w:tcW w:w="516" w:type="dxa"/>
          </w:tcPr>
          <w:p w14:paraId="0DA1C503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120FB58C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2A3F21A4" w14:textId="77777777" w:rsidTr="003014EF">
        <w:tc>
          <w:tcPr>
            <w:tcW w:w="516" w:type="dxa"/>
          </w:tcPr>
          <w:p w14:paraId="47738FAC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515" w:type="dxa"/>
            <w:vAlign w:val="center"/>
          </w:tcPr>
          <w:p w14:paraId="375BA41C" w14:textId="77777777" w:rsidR="00055616" w:rsidRDefault="00055616" w:rsidP="002D552C">
            <w:pPr>
              <w:pStyle w:val="Odsekzoznamu"/>
              <w:numPr>
                <w:ilvl w:val="0"/>
                <w:numId w:val="4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Zhodné zobrazenie v rovine a jeho vlastnosti. Priame a nepriame zhodnosti.</w:t>
            </w:r>
          </w:p>
          <w:p w14:paraId="51B38BDB" w14:textId="77777777" w:rsidR="00055616" w:rsidRDefault="00055616" w:rsidP="002D552C">
            <w:pPr>
              <w:pStyle w:val="Odsekzoznamu"/>
              <w:numPr>
                <w:ilvl w:val="0"/>
                <w:numId w:val="4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Pozičné číselné sústavy: zápis čísla: algoritmy pre sčítanie a násobenie.</w:t>
            </w:r>
          </w:p>
          <w:p w14:paraId="7009278C" w14:textId="77777777" w:rsidR="00055616" w:rsidRPr="00395A83" w:rsidRDefault="0005218A" w:rsidP="00901C6B">
            <w:pPr>
              <w:pStyle w:val="Odsekzoznamu"/>
              <w:numPr>
                <w:ilvl w:val="0"/>
                <w:numId w:val="4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Komunikačné a interakčné stratégie učiteľa na hodinách matematiky</w:t>
            </w:r>
            <w:r w:rsidR="00901C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Dialogická a postojová stratégia.</w:t>
            </w:r>
          </w:p>
        </w:tc>
      </w:tr>
      <w:tr w:rsidR="002D552C" w14:paraId="5BBEFDF3" w14:textId="77777777" w:rsidTr="003014EF">
        <w:tc>
          <w:tcPr>
            <w:tcW w:w="516" w:type="dxa"/>
          </w:tcPr>
          <w:p w14:paraId="52FA6D1D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6C38D7E3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5CA715C8" w14:textId="77777777" w:rsidTr="003014EF">
        <w:tc>
          <w:tcPr>
            <w:tcW w:w="516" w:type="dxa"/>
          </w:tcPr>
          <w:p w14:paraId="49212F10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15" w:type="dxa"/>
            <w:vAlign w:val="center"/>
          </w:tcPr>
          <w:p w14:paraId="19176636" w14:textId="77777777" w:rsidR="00055616" w:rsidRDefault="00055616" w:rsidP="00055616">
            <w:pPr>
              <w:pStyle w:val="Odsekzoznamu"/>
              <w:numPr>
                <w:ilvl w:val="0"/>
                <w:numId w:val="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zhodných zobrazení v rovine.</w:t>
            </w:r>
          </w:p>
          <w:p w14:paraId="31B8E096" w14:textId="77777777" w:rsidR="00055616" w:rsidRDefault="00055616" w:rsidP="00055616">
            <w:pPr>
              <w:pStyle w:val="Odsekzoznamu"/>
              <w:numPr>
                <w:ilvl w:val="0"/>
                <w:numId w:val="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Prvočísla: rozklad prirodzeného čísla na súčin prvočísel.</w:t>
            </w:r>
          </w:p>
          <w:p w14:paraId="1C8CB276" w14:textId="77777777" w:rsidR="00055616" w:rsidRPr="00055616" w:rsidRDefault="001D3801" w:rsidP="00055616">
            <w:pPr>
              <w:pStyle w:val="Odsekzoznamu"/>
              <w:numPr>
                <w:ilvl w:val="0"/>
                <w:numId w:val="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Matematické súťaže, matematické krúžky: Matematické súťaže na Slovensku.</w:t>
            </w:r>
          </w:p>
        </w:tc>
      </w:tr>
      <w:tr w:rsidR="002D552C" w14:paraId="132CB2DF" w14:textId="77777777" w:rsidTr="003014EF">
        <w:tc>
          <w:tcPr>
            <w:tcW w:w="516" w:type="dxa"/>
          </w:tcPr>
          <w:p w14:paraId="10FB8D59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1D6A5432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15D4E24C" w14:textId="77777777" w:rsidTr="003014EF">
        <w:tc>
          <w:tcPr>
            <w:tcW w:w="516" w:type="dxa"/>
          </w:tcPr>
          <w:p w14:paraId="34D6CB09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9515" w:type="dxa"/>
            <w:vAlign w:val="center"/>
          </w:tcPr>
          <w:p w14:paraId="2F37F0B0" w14:textId="77777777" w:rsidR="00055616" w:rsidRDefault="00055616" w:rsidP="00055616">
            <w:pPr>
              <w:pStyle w:val="Odsekzoznamu"/>
              <w:numPr>
                <w:ilvl w:val="0"/>
                <w:numId w:val="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Podielový pomer a jeho vlastnosti.</w:t>
            </w:r>
          </w:p>
          <w:p w14:paraId="1019504E" w14:textId="77777777" w:rsidR="00055616" w:rsidRDefault="00055616" w:rsidP="00055616">
            <w:pPr>
              <w:pStyle w:val="Odsekzoznamu"/>
              <w:numPr>
                <w:ilvl w:val="0"/>
                <w:numId w:val="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Rovnosť množín, inklúzia, množinové operácie: základné rovnosti.</w:t>
            </w:r>
          </w:p>
          <w:p w14:paraId="362A74F0" w14:textId="77777777" w:rsidR="00055616" w:rsidRPr="00055616" w:rsidRDefault="001D3801" w:rsidP="00901C6B">
            <w:pPr>
              <w:pStyle w:val="Odsekzoznamu"/>
              <w:numPr>
                <w:ilvl w:val="0"/>
                <w:numId w:val="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Práca s chybou ako edukačná stratégia učiteľa matematiky: Vnímanie chýb učiteľmi a žiakmi. </w:t>
            </w:r>
            <w:r w:rsidR="00901C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eakcia učiteľa na chybu žiaka.</w:t>
            </w:r>
          </w:p>
        </w:tc>
      </w:tr>
      <w:tr w:rsidR="002D552C" w14:paraId="33022A0C" w14:textId="77777777" w:rsidTr="003014EF">
        <w:tc>
          <w:tcPr>
            <w:tcW w:w="516" w:type="dxa"/>
          </w:tcPr>
          <w:p w14:paraId="22FA3F8C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7564B1B4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7F3BDEE3" w14:textId="77777777" w:rsidTr="003014EF">
        <w:tc>
          <w:tcPr>
            <w:tcW w:w="516" w:type="dxa"/>
          </w:tcPr>
          <w:p w14:paraId="7513D850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15" w:type="dxa"/>
            <w:vAlign w:val="center"/>
          </w:tcPr>
          <w:p w14:paraId="155E599F" w14:textId="77777777" w:rsidR="00055616" w:rsidRDefault="00055616" w:rsidP="00055616">
            <w:pPr>
              <w:pStyle w:val="Odsekzoznamu"/>
              <w:numPr>
                <w:ilvl w:val="0"/>
                <w:numId w:val="1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Rovnoľahlosť v rovine a jej vlastnosti.</w:t>
            </w:r>
          </w:p>
          <w:p w14:paraId="5FA0D33F" w14:textId="77777777" w:rsidR="00055616" w:rsidRDefault="00055616" w:rsidP="00055616">
            <w:pPr>
              <w:pStyle w:val="Odsekzoznamu"/>
              <w:numPr>
                <w:ilvl w:val="0"/>
                <w:numId w:val="1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Výroky, logické spojky, výrokov formuly: tautológie.</w:t>
            </w:r>
          </w:p>
          <w:p w14:paraId="37D4F15A" w14:textId="77777777" w:rsidR="00055616" w:rsidRPr="00055616" w:rsidRDefault="00AC7B60" w:rsidP="00901C6B">
            <w:pPr>
              <w:pStyle w:val="Odsekzoznamu"/>
              <w:numPr>
                <w:ilvl w:val="0"/>
                <w:numId w:val="1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Základné prvky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vysokoefektívneho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učenia (integrovaného tematického vyučovania), využitie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vysokoefektívneho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učenia vo vyučovaní matematiky.</w:t>
            </w:r>
          </w:p>
        </w:tc>
      </w:tr>
      <w:tr w:rsidR="002D552C" w14:paraId="458B48B4" w14:textId="77777777" w:rsidTr="003014EF">
        <w:tc>
          <w:tcPr>
            <w:tcW w:w="516" w:type="dxa"/>
          </w:tcPr>
          <w:p w14:paraId="36E29876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2DFFB338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45D1CE1E" w14:textId="77777777" w:rsidTr="003014EF">
        <w:tc>
          <w:tcPr>
            <w:tcW w:w="516" w:type="dxa"/>
          </w:tcPr>
          <w:p w14:paraId="0B7107AC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515" w:type="dxa"/>
            <w:vAlign w:val="center"/>
          </w:tcPr>
          <w:p w14:paraId="0A4002A4" w14:textId="77777777" w:rsidR="00055616" w:rsidRDefault="00055616" w:rsidP="00055616">
            <w:pPr>
              <w:pStyle w:val="Odsekzoznamu"/>
              <w:numPr>
                <w:ilvl w:val="0"/>
                <w:numId w:val="2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Derivácia a diferenciál funkcie.</w:t>
            </w:r>
            <w:r w:rsidR="00A0058D">
              <w:rPr>
                <w:rFonts w:ascii="Times New Roman" w:hAnsi="Times New Roman" w:cs="Times New Roman"/>
                <w:sz w:val="24"/>
                <w:szCs w:val="24"/>
              </w:rPr>
              <w:t xml:space="preserve"> Ich geometrický význam.</w:t>
            </w:r>
          </w:p>
          <w:p w14:paraId="54B2070C" w14:textId="77777777" w:rsidR="00055616" w:rsidRDefault="00A0058D" w:rsidP="00055616">
            <w:pPr>
              <w:pStyle w:val="Odsekzoznamu"/>
              <w:numPr>
                <w:ilvl w:val="0"/>
                <w:numId w:val="2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055616">
              <w:rPr>
                <w:rFonts w:ascii="Times New Roman" w:hAnsi="Times New Roman" w:cs="Times New Roman"/>
                <w:sz w:val="24"/>
                <w:szCs w:val="24"/>
              </w:rPr>
              <w:t>eliteľnosť polynómov: najväčší spoločný deliteľ polynómov.</w:t>
            </w:r>
          </w:p>
          <w:p w14:paraId="4CC53D69" w14:textId="77777777" w:rsidR="00055616" w:rsidRPr="00055616" w:rsidRDefault="00AC7B60" w:rsidP="00055616">
            <w:pPr>
              <w:pStyle w:val="Odsekzoznamu"/>
              <w:numPr>
                <w:ilvl w:val="0"/>
                <w:numId w:val="2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Charakteristika matematickej gramotnosti a jednotlivých matematických kompetencií.</w:t>
            </w:r>
          </w:p>
        </w:tc>
      </w:tr>
      <w:tr w:rsidR="002D552C" w14:paraId="64661F7B" w14:textId="77777777" w:rsidTr="003014EF">
        <w:tc>
          <w:tcPr>
            <w:tcW w:w="516" w:type="dxa"/>
          </w:tcPr>
          <w:p w14:paraId="1CDD4119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6F171AA5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004662C2" w14:textId="77777777" w:rsidTr="003014EF">
        <w:tc>
          <w:tcPr>
            <w:tcW w:w="516" w:type="dxa"/>
          </w:tcPr>
          <w:p w14:paraId="3CD28F1F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515" w:type="dxa"/>
            <w:vAlign w:val="center"/>
          </w:tcPr>
          <w:p w14:paraId="74C95F24" w14:textId="77777777" w:rsidR="00055616" w:rsidRDefault="00055616" w:rsidP="00055616">
            <w:pPr>
              <w:pStyle w:val="Odsekzoznamu"/>
              <w:numPr>
                <w:ilvl w:val="0"/>
                <w:numId w:val="11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Kružnica a jej obraz v rovnoľahlosti. Spoločné dotyčnice dvoch kružníc vo vzťahu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rovnoľahlosťou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53E1D6" w14:textId="77777777" w:rsidR="00055616" w:rsidRDefault="00055616" w:rsidP="00055616">
            <w:pPr>
              <w:pStyle w:val="Odsekzoznamu"/>
              <w:numPr>
                <w:ilvl w:val="0"/>
                <w:numId w:val="11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Vektorové priestory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podpriestory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Lineárna závislosť a nezávislosť vektorov: báza a dimenzia.</w:t>
            </w:r>
          </w:p>
          <w:p w14:paraId="690BAF06" w14:textId="77777777" w:rsidR="00055616" w:rsidRPr="00055616" w:rsidRDefault="00AC7B60" w:rsidP="00AC7B60">
            <w:pPr>
              <w:pStyle w:val="Odsekzoznamu"/>
              <w:numPr>
                <w:ilvl w:val="0"/>
                <w:numId w:val="11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Metódy riešenia mat. úloh a problémov: Fázy riešenia matematického problému. Úloha učiteľa pri riešení matematických problémov.</w:t>
            </w:r>
          </w:p>
        </w:tc>
      </w:tr>
      <w:tr w:rsidR="002D552C" w14:paraId="26219BAB" w14:textId="77777777" w:rsidTr="003014EF">
        <w:tc>
          <w:tcPr>
            <w:tcW w:w="516" w:type="dxa"/>
          </w:tcPr>
          <w:p w14:paraId="27475D55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77D449D6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1AC364AC" w14:textId="77777777" w:rsidTr="003014EF">
        <w:tc>
          <w:tcPr>
            <w:tcW w:w="516" w:type="dxa"/>
          </w:tcPr>
          <w:p w14:paraId="725DAB96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515" w:type="dxa"/>
            <w:vAlign w:val="center"/>
          </w:tcPr>
          <w:p w14:paraId="0E8C89BD" w14:textId="77777777" w:rsidR="00055616" w:rsidRDefault="00055616" w:rsidP="00055616">
            <w:pPr>
              <w:pStyle w:val="Odsekzoznamu"/>
              <w:numPr>
                <w:ilvl w:val="0"/>
                <w:numId w:val="12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Podobné zobrazenia a jeho vlastnosti.</w:t>
            </w:r>
          </w:p>
          <w:p w14:paraId="408CCF08" w14:textId="77777777" w:rsidR="00055616" w:rsidRDefault="00055616" w:rsidP="00055616">
            <w:pPr>
              <w:pStyle w:val="Odsekzoznamu"/>
              <w:numPr>
                <w:ilvl w:val="0"/>
                <w:numId w:val="12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Vyšetrovanie priebehu funkcie.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Taylorova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veta.</w:t>
            </w:r>
          </w:p>
          <w:p w14:paraId="74EF48A9" w14:textId="77777777" w:rsidR="00055616" w:rsidRPr="00055616" w:rsidRDefault="00A0058D" w:rsidP="00055616">
            <w:pPr>
              <w:pStyle w:val="Odsekzoznamu"/>
              <w:numPr>
                <w:ilvl w:val="0"/>
                <w:numId w:val="12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C7B60">
              <w:rPr>
                <w:rFonts w:ascii="Times New Roman" w:hAnsi="Times New Roman" w:cs="Times New Roman"/>
                <w:sz w:val="24"/>
                <w:szCs w:val="24"/>
              </w:rPr>
              <w:t>ráca s talentovanými žiakmi: Identifikácia talentovaných žiakov.</w:t>
            </w:r>
          </w:p>
        </w:tc>
      </w:tr>
      <w:tr w:rsidR="002D552C" w14:paraId="1CB7B96F" w14:textId="77777777" w:rsidTr="003014EF">
        <w:tc>
          <w:tcPr>
            <w:tcW w:w="516" w:type="dxa"/>
          </w:tcPr>
          <w:p w14:paraId="54F9D5E7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0F8FDA55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5E7A966F" w14:textId="77777777" w:rsidTr="003014EF">
        <w:tc>
          <w:tcPr>
            <w:tcW w:w="516" w:type="dxa"/>
          </w:tcPr>
          <w:p w14:paraId="4F51A6E6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515" w:type="dxa"/>
            <w:vAlign w:val="center"/>
          </w:tcPr>
          <w:p w14:paraId="0A7C9BA7" w14:textId="77777777" w:rsidR="00055616" w:rsidRDefault="00055616" w:rsidP="00055616">
            <w:pPr>
              <w:pStyle w:val="Odsekzoznamu"/>
              <w:numPr>
                <w:ilvl w:val="0"/>
                <w:numId w:val="13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Podobné rovinné geometrické útvary, zvlášť trojuholníky.</w:t>
            </w:r>
          </w:p>
          <w:p w14:paraId="696BFDD4" w14:textId="77777777" w:rsidR="00055616" w:rsidRDefault="00055616" w:rsidP="00055616">
            <w:pPr>
              <w:pStyle w:val="Odsekzoznamu"/>
              <w:numPr>
                <w:ilvl w:val="0"/>
                <w:numId w:val="13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Grupy: základné vlastnosti,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podgrupy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izomorfizmus.</w:t>
            </w:r>
          </w:p>
          <w:p w14:paraId="6EF595A4" w14:textId="77777777" w:rsidR="00055616" w:rsidRPr="00055616" w:rsidRDefault="00AC7B60" w:rsidP="00055616">
            <w:pPr>
              <w:pStyle w:val="Odsekzoznamu"/>
              <w:numPr>
                <w:ilvl w:val="0"/>
                <w:numId w:val="13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Hodnotenie vo výučbe matematiky: Vlastnosti hodnotenia, typy hodnotenia,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formatívne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hodnotenie,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kriteriálne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hodnotenie.</w:t>
            </w:r>
          </w:p>
        </w:tc>
      </w:tr>
      <w:tr w:rsidR="002D552C" w14:paraId="1178F52C" w14:textId="77777777" w:rsidTr="003014EF">
        <w:tc>
          <w:tcPr>
            <w:tcW w:w="516" w:type="dxa"/>
          </w:tcPr>
          <w:p w14:paraId="1FEA02DB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6F7C5FED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050FDB4E" w14:textId="77777777" w:rsidTr="003014EF">
        <w:tc>
          <w:tcPr>
            <w:tcW w:w="516" w:type="dxa"/>
          </w:tcPr>
          <w:p w14:paraId="68624604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515" w:type="dxa"/>
            <w:vAlign w:val="center"/>
          </w:tcPr>
          <w:p w14:paraId="1D24E7AA" w14:textId="77777777" w:rsidR="00055616" w:rsidRDefault="00055616" w:rsidP="00055616">
            <w:pPr>
              <w:pStyle w:val="Odsekzoznamu"/>
              <w:numPr>
                <w:ilvl w:val="0"/>
                <w:numId w:val="1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Mocnosť bodu ku kružnici a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chordála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dvoch kružníc.</w:t>
            </w:r>
          </w:p>
          <w:p w14:paraId="2BD820ED" w14:textId="77777777" w:rsidR="00055616" w:rsidRDefault="00055616" w:rsidP="00055616">
            <w:pPr>
              <w:pStyle w:val="Odsekzoznamu"/>
              <w:numPr>
                <w:ilvl w:val="0"/>
                <w:numId w:val="1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Determinanty: základné vlastnosti: použitie determinantov pri riešení rovníc.</w:t>
            </w:r>
          </w:p>
          <w:p w14:paraId="1D73F878" w14:textId="77777777" w:rsidR="00055616" w:rsidRPr="00055616" w:rsidRDefault="00AC7B60" w:rsidP="00A0058D">
            <w:pPr>
              <w:pStyle w:val="Odsekzoznamu"/>
              <w:numPr>
                <w:ilvl w:val="0"/>
                <w:numId w:val="14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Tvorba a využívanie testov vo vý</w:t>
            </w:r>
            <w:r w:rsidR="00A0058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čbe matematiky: Vlastnosti testov, druhy testov, typy úloh, výber testových </w:t>
            </w:r>
            <w:r w:rsidR="00A0058D">
              <w:rPr>
                <w:rFonts w:ascii="Times New Roman" w:hAnsi="Times New Roman" w:cs="Times New Roman"/>
                <w:sz w:val="24"/>
                <w:szCs w:val="24"/>
              </w:rPr>
              <w:t>úloh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(téma, cieľ, kognitívna úroveň), tvorba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distraktorov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tvorba testov.</w:t>
            </w:r>
          </w:p>
        </w:tc>
      </w:tr>
      <w:tr w:rsidR="00055616" w14:paraId="5F3F0968" w14:textId="77777777" w:rsidTr="003014EF">
        <w:tc>
          <w:tcPr>
            <w:tcW w:w="516" w:type="dxa"/>
          </w:tcPr>
          <w:p w14:paraId="4C5CEC4B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9515" w:type="dxa"/>
            <w:vAlign w:val="center"/>
          </w:tcPr>
          <w:p w14:paraId="23E1D27D" w14:textId="77777777" w:rsidR="00055616" w:rsidRDefault="002D552C" w:rsidP="00055616">
            <w:pPr>
              <w:pStyle w:val="Odsekzoznamu"/>
              <w:numPr>
                <w:ilvl w:val="0"/>
                <w:numId w:val="1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Afinné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zobrazenia v rovine</w:t>
            </w:r>
            <w:r w:rsidR="00055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54C5B3" w14:textId="77777777" w:rsidR="00055616" w:rsidRDefault="00055616" w:rsidP="00055616">
            <w:pPr>
              <w:pStyle w:val="Odsekzoznamu"/>
              <w:numPr>
                <w:ilvl w:val="0"/>
                <w:numId w:val="1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Vektorový priestor matíc: okruh matíc.</w:t>
            </w:r>
          </w:p>
          <w:p w14:paraId="34313806" w14:textId="77777777" w:rsidR="00055616" w:rsidRPr="00055616" w:rsidRDefault="00AC7B60" w:rsidP="00055616">
            <w:pPr>
              <w:pStyle w:val="Odsekzoznamu"/>
              <w:numPr>
                <w:ilvl w:val="0"/>
                <w:numId w:val="15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Obsahové a výkonové štandardy učebného programu matematika v základných a stredných školách.</w:t>
            </w:r>
          </w:p>
        </w:tc>
      </w:tr>
      <w:tr w:rsidR="002D552C" w14:paraId="022A842A" w14:textId="77777777" w:rsidTr="003014EF">
        <w:tc>
          <w:tcPr>
            <w:tcW w:w="516" w:type="dxa"/>
          </w:tcPr>
          <w:p w14:paraId="1058C2B6" w14:textId="77777777" w:rsidR="002D552C" w:rsidRDefault="002D552C" w:rsidP="001F20C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3832711F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3568096D" w14:textId="77777777" w:rsidTr="003014EF">
        <w:tc>
          <w:tcPr>
            <w:tcW w:w="516" w:type="dxa"/>
          </w:tcPr>
          <w:p w14:paraId="341CE0D4" w14:textId="77777777" w:rsidR="00055616" w:rsidRDefault="00055616" w:rsidP="001F20C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515" w:type="dxa"/>
            <w:vAlign w:val="center"/>
          </w:tcPr>
          <w:p w14:paraId="52E9E6E1" w14:textId="77777777" w:rsidR="00055616" w:rsidRDefault="00055616" w:rsidP="00055616">
            <w:pPr>
              <w:pStyle w:val="Odsekzoznamu"/>
              <w:numPr>
                <w:ilvl w:val="0"/>
                <w:numId w:val="1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Veľkosť úsečky, miera úsečky a niektoré jej vlastnosti.</w:t>
            </w:r>
          </w:p>
          <w:p w14:paraId="724B299D" w14:textId="77777777" w:rsidR="00055616" w:rsidRDefault="00055616" w:rsidP="00055616">
            <w:pPr>
              <w:pStyle w:val="Odsekzoznamu"/>
              <w:numPr>
                <w:ilvl w:val="0"/>
                <w:numId w:val="1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Polynómy s číselnými koeficientami: algebraické rovnice.</w:t>
            </w:r>
          </w:p>
          <w:p w14:paraId="4888711C" w14:textId="77777777" w:rsidR="00055616" w:rsidRPr="00055616" w:rsidRDefault="00AC7B60" w:rsidP="00AC7B60">
            <w:pPr>
              <w:pStyle w:val="Odsekzoznamu"/>
              <w:numPr>
                <w:ilvl w:val="0"/>
                <w:numId w:val="16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Vzdelávacie ciele</w:t>
            </w:r>
            <w:r w:rsidR="00BB4E64">
              <w:rPr>
                <w:rFonts w:ascii="Times New Roman" w:hAnsi="Times New Roman" w:cs="Times New Roman"/>
                <w:sz w:val="24"/>
                <w:szCs w:val="24"/>
              </w:rPr>
              <w:t xml:space="preserve"> v matematike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organizačné formy</w:t>
            </w:r>
            <w:r w:rsidR="00BB4E64">
              <w:rPr>
                <w:rFonts w:ascii="Times New Roman" w:hAnsi="Times New Roman" w:cs="Times New Roman"/>
                <w:sz w:val="24"/>
                <w:szCs w:val="24"/>
              </w:rPr>
              <w:t xml:space="preserve"> výučby matematiky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metódy, motivácia, učebné úlohy, didaktické prostriedky, plánovanie času.</w:t>
            </w:r>
          </w:p>
        </w:tc>
      </w:tr>
      <w:tr w:rsidR="002D552C" w14:paraId="4837E68F" w14:textId="77777777" w:rsidTr="003014EF">
        <w:tc>
          <w:tcPr>
            <w:tcW w:w="516" w:type="dxa"/>
          </w:tcPr>
          <w:p w14:paraId="733E74A9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3E0E5DF9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65939444" w14:textId="77777777" w:rsidTr="003014EF">
        <w:tc>
          <w:tcPr>
            <w:tcW w:w="516" w:type="dxa"/>
          </w:tcPr>
          <w:p w14:paraId="2394D245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515" w:type="dxa"/>
            <w:vAlign w:val="center"/>
          </w:tcPr>
          <w:p w14:paraId="1F535E23" w14:textId="77777777" w:rsidR="00055616" w:rsidRDefault="00055616" w:rsidP="00055616">
            <w:pPr>
              <w:pStyle w:val="Odsekzoznamu"/>
              <w:numPr>
                <w:ilvl w:val="0"/>
                <w:numId w:val="1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Základné pojmy Jordanovej te</w:t>
            </w:r>
            <w:r w:rsidR="00BB4E64">
              <w:rPr>
                <w:rFonts w:ascii="Times New Roman" w:hAnsi="Times New Roman" w:cs="Times New Roman"/>
                <w:sz w:val="24"/>
                <w:szCs w:val="24"/>
              </w:rPr>
              <w:t>ór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miery (okolie bodu, obmedzený útvar, vnútorný, vonkajší, hraničný bod, hranica, štvorcová sieť, merateľný útvar, jadro, obal</w:t>
            </w:r>
            <w:r w:rsidR="00BB4E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F199D" w14:textId="77777777" w:rsidR="00055616" w:rsidRDefault="00055616" w:rsidP="00055616">
            <w:pPr>
              <w:pStyle w:val="Odsekzoznamu"/>
              <w:numPr>
                <w:ilvl w:val="0"/>
                <w:numId w:val="1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Zobrazenia množín: typy zobrazení, inverzné zobrazenie, skladanie zobrazení, ekvivalencia množín.</w:t>
            </w:r>
          </w:p>
          <w:p w14:paraId="61967F04" w14:textId="77777777" w:rsidR="00055616" w:rsidRPr="00055616" w:rsidRDefault="00AC7B60" w:rsidP="00AC7B60">
            <w:pPr>
              <w:pStyle w:val="Odsekzoznamu"/>
              <w:numPr>
                <w:ilvl w:val="0"/>
                <w:numId w:val="17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Práca so žiakmi so špecifickými poruchami učenia: Zásady práce s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dyskalkulickými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žiakmi</w:t>
            </w:r>
            <w:r w:rsidR="000556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552C" w14:paraId="2A3E4D98" w14:textId="77777777" w:rsidTr="003014EF">
        <w:tc>
          <w:tcPr>
            <w:tcW w:w="516" w:type="dxa"/>
          </w:tcPr>
          <w:p w14:paraId="69ABF068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0432C1B7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19F2550E" w14:textId="77777777" w:rsidTr="003014EF">
        <w:tc>
          <w:tcPr>
            <w:tcW w:w="516" w:type="dxa"/>
          </w:tcPr>
          <w:p w14:paraId="333377F7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515" w:type="dxa"/>
            <w:vAlign w:val="center"/>
          </w:tcPr>
          <w:p w14:paraId="588E1DF7" w14:textId="77777777" w:rsidR="00055616" w:rsidRDefault="00055616" w:rsidP="00055616">
            <w:pPr>
              <w:pStyle w:val="Odsekzoznamu"/>
              <w:numPr>
                <w:ilvl w:val="0"/>
                <w:numId w:val="1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Obsah merateľného útvaru, obsah štvorca, obdĺžnika, trojuholníka, kruhu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Jordanovou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metódou a pomocou určitého integrálu.</w:t>
            </w:r>
          </w:p>
          <w:p w14:paraId="5F206166" w14:textId="77777777" w:rsidR="00055616" w:rsidRDefault="00055616" w:rsidP="00055616">
            <w:pPr>
              <w:pStyle w:val="Odsekzoznamu"/>
              <w:numPr>
                <w:ilvl w:val="0"/>
                <w:numId w:val="1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Aplikácie určitého integrálu. Integrálne kritérium pre nekonečné číselné rady.</w:t>
            </w:r>
          </w:p>
          <w:p w14:paraId="784569A2" w14:textId="77777777" w:rsidR="00055616" w:rsidRPr="00055616" w:rsidRDefault="00AC7B60" w:rsidP="00055616">
            <w:pPr>
              <w:pStyle w:val="Odsekzoznamu"/>
              <w:numPr>
                <w:ilvl w:val="0"/>
                <w:numId w:val="18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Metódy riešenia mat. úloh a problémov: Stratégie riešenia matematických úloh.</w:t>
            </w:r>
          </w:p>
        </w:tc>
      </w:tr>
      <w:tr w:rsidR="002D552C" w14:paraId="7F5A199F" w14:textId="77777777" w:rsidTr="003014EF">
        <w:tc>
          <w:tcPr>
            <w:tcW w:w="516" w:type="dxa"/>
          </w:tcPr>
          <w:p w14:paraId="00B5AE77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54F2BD6E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4F8FFCF4" w14:textId="77777777" w:rsidTr="003014EF">
        <w:tc>
          <w:tcPr>
            <w:tcW w:w="516" w:type="dxa"/>
          </w:tcPr>
          <w:p w14:paraId="3E95ED4F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515" w:type="dxa"/>
            <w:vAlign w:val="center"/>
          </w:tcPr>
          <w:p w14:paraId="18BDD5FB" w14:textId="77777777" w:rsidR="00055616" w:rsidRDefault="00055616" w:rsidP="00055616">
            <w:pPr>
              <w:pStyle w:val="Odsekzoznamu"/>
              <w:numPr>
                <w:ilvl w:val="0"/>
                <w:numId w:val="1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Miera priestorového merateľného útvaru, jej vlastnosti. Objem merateľného útvaru.</w:t>
            </w:r>
          </w:p>
          <w:p w14:paraId="45C6AF56" w14:textId="77777777" w:rsidR="00055616" w:rsidRDefault="00055616" w:rsidP="00055616">
            <w:pPr>
              <w:pStyle w:val="Odsekzoznamu"/>
              <w:numPr>
                <w:ilvl w:val="0"/>
                <w:numId w:val="1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Vlastnosti binárnych relácií: relácia ekvivalencie a rozklad množiny.</w:t>
            </w:r>
          </w:p>
          <w:p w14:paraId="72415613" w14:textId="77777777" w:rsidR="00055616" w:rsidRPr="00055616" w:rsidRDefault="003D4863" w:rsidP="00055616">
            <w:pPr>
              <w:pStyle w:val="Odsekzoznamu"/>
              <w:numPr>
                <w:ilvl w:val="0"/>
                <w:numId w:val="19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Charakteristika projektového vyučovania, pozitíva a negatíva využívania projektového vyučovania v matematike.</w:t>
            </w:r>
          </w:p>
        </w:tc>
      </w:tr>
      <w:tr w:rsidR="002D552C" w14:paraId="22CF4425" w14:textId="77777777" w:rsidTr="003014EF">
        <w:tc>
          <w:tcPr>
            <w:tcW w:w="516" w:type="dxa"/>
          </w:tcPr>
          <w:p w14:paraId="61E805C3" w14:textId="77777777" w:rsidR="002D552C" w:rsidRDefault="002D552C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5" w:type="dxa"/>
            <w:vAlign w:val="center"/>
          </w:tcPr>
          <w:p w14:paraId="1D3203FA" w14:textId="77777777" w:rsidR="002D552C" w:rsidRDefault="002D552C" w:rsidP="002D552C">
            <w:pPr>
              <w:pStyle w:val="Odsekzoznamu"/>
              <w:spacing w:line="360" w:lineRule="auto"/>
              <w:ind w:left="3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616" w14:paraId="380526CF" w14:textId="77777777" w:rsidTr="003014EF">
        <w:tc>
          <w:tcPr>
            <w:tcW w:w="516" w:type="dxa"/>
          </w:tcPr>
          <w:p w14:paraId="04760D5F" w14:textId="77777777" w:rsidR="00055616" w:rsidRPr="00395A83" w:rsidRDefault="00055616" w:rsidP="001F20CF">
            <w:pPr>
              <w:pStyle w:val="Odsekzoznamu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515" w:type="dxa"/>
            <w:vAlign w:val="center"/>
          </w:tcPr>
          <w:p w14:paraId="3FEBA564" w14:textId="77777777" w:rsidR="00055616" w:rsidRDefault="00055616" w:rsidP="00055616">
            <w:pPr>
              <w:pStyle w:val="Odsekzoznamu"/>
              <w:numPr>
                <w:ilvl w:val="0"/>
                <w:numId w:val="2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Vektor v geometrii. Operácie s vektormi. Súradnice vektora vzhľadom na danú bázu, skalárny súčin, kolmosť vektorov.</w:t>
            </w:r>
          </w:p>
          <w:p w14:paraId="4E34C9CA" w14:textId="77777777" w:rsidR="00055616" w:rsidRDefault="00055616" w:rsidP="00055616">
            <w:pPr>
              <w:pStyle w:val="Odsekzoznamu"/>
              <w:numPr>
                <w:ilvl w:val="0"/>
                <w:numId w:val="2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Pole komplexných čísel: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algebraický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goniometrický tvar komplexného čísla.</w:t>
            </w:r>
          </w:p>
          <w:p w14:paraId="5A2E29C4" w14:textId="77777777" w:rsidR="003D4863" w:rsidRPr="00055616" w:rsidRDefault="003D4863" w:rsidP="00055616">
            <w:pPr>
              <w:pStyle w:val="Odsekzoznamu"/>
              <w:numPr>
                <w:ilvl w:val="0"/>
                <w:numId w:val="20"/>
              </w:numPr>
              <w:spacing w:line="360" w:lineRule="auto"/>
              <w:ind w:left="335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Využitie hier vo výučbe matematiky.</w:t>
            </w:r>
          </w:p>
        </w:tc>
      </w:tr>
    </w:tbl>
    <w:p w14:paraId="38AEAE8A" w14:textId="77777777" w:rsidR="00395A83" w:rsidRPr="00395A83" w:rsidRDefault="00395A83" w:rsidP="0039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6AA7B8" w14:textId="77777777" w:rsidR="00395A83" w:rsidRPr="00395A83" w:rsidRDefault="00395A83" w:rsidP="00395A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6B1118A" w14:textId="77777777" w:rsidR="00055616" w:rsidRDefault="00055616">
      <w:pPr>
        <w:rPr>
          <w:rFonts w:ascii="Times New Roman" w:hAnsi="Times New Roman" w:cs="Times New Roman"/>
          <w:sz w:val="24"/>
          <w:szCs w:val="24"/>
        </w:rPr>
      </w:pPr>
    </w:p>
    <w:sectPr w:rsidR="00055616" w:rsidSect="002D552C">
      <w:headerReference w:type="default" r:id="rId7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3F7C3" w14:textId="77777777" w:rsidR="002D552C" w:rsidRDefault="002D552C" w:rsidP="002D552C">
      <w:pPr>
        <w:spacing w:after="0" w:line="240" w:lineRule="auto"/>
      </w:pPr>
      <w:r>
        <w:separator/>
      </w:r>
    </w:p>
  </w:endnote>
  <w:endnote w:type="continuationSeparator" w:id="0">
    <w:p w14:paraId="3E8725F5" w14:textId="77777777" w:rsidR="002D552C" w:rsidRDefault="002D552C" w:rsidP="002D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AB0DA" w14:textId="77777777" w:rsidR="002D552C" w:rsidRDefault="002D552C" w:rsidP="002D552C">
      <w:pPr>
        <w:spacing w:after="0" w:line="240" w:lineRule="auto"/>
      </w:pPr>
      <w:r>
        <w:separator/>
      </w:r>
    </w:p>
  </w:footnote>
  <w:footnote w:type="continuationSeparator" w:id="0">
    <w:p w14:paraId="6CEEB964" w14:textId="77777777" w:rsidR="002D552C" w:rsidRDefault="002D552C" w:rsidP="002D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52582" w14:textId="77777777" w:rsidR="002D552C" w:rsidRDefault="003014EF" w:rsidP="003014EF">
    <w:pPr>
      <w:pStyle w:val="Hlavika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="002D552C" w:rsidRPr="004A6BE9">
      <w:rPr>
        <w:rFonts w:ascii="Times New Roman" w:hAnsi="Times New Roman" w:cs="Times New Roman"/>
        <w:b/>
        <w:sz w:val="24"/>
        <w:szCs w:val="24"/>
      </w:rPr>
      <w:t>Otázky na štátne záverečné skúšky – Rozširujúce štúdium učiteľstva matematiky</w:t>
    </w:r>
  </w:p>
  <w:p w14:paraId="479CDF04" w14:textId="77777777" w:rsidR="00E53DC6" w:rsidRDefault="00E53DC6" w:rsidP="003014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FCB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42B1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A4FC6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9011F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908EF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F7697"/>
    <w:multiLevelType w:val="hybridMultilevel"/>
    <w:tmpl w:val="C4FEF142"/>
    <w:lvl w:ilvl="0" w:tplc="800A930E">
      <w:start w:val="1"/>
      <w:numFmt w:val="lowerLetter"/>
      <w:lvlText w:val="%1)"/>
      <w:lvlJc w:val="left"/>
      <w:pPr>
        <w:ind w:left="4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31" w:hanging="360"/>
      </w:pPr>
    </w:lvl>
    <w:lvl w:ilvl="2" w:tplc="041B001B" w:tentative="1">
      <w:start w:val="1"/>
      <w:numFmt w:val="lowerRoman"/>
      <w:lvlText w:val="%3."/>
      <w:lvlJc w:val="right"/>
      <w:pPr>
        <w:ind w:left="1851" w:hanging="180"/>
      </w:pPr>
    </w:lvl>
    <w:lvl w:ilvl="3" w:tplc="041B000F" w:tentative="1">
      <w:start w:val="1"/>
      <w:numFmt w:val="decimal"/>
      <w:lvlText w:val="%4."/>
      <w:lvlJc w:val="left"/>
      <w:pPr>
        <w:ind w:left="2571" w:hanging="360"/>
      </w:pPr>
    </w:lvl>
    <w:lvl w:ilvl="4" w:tplc="041B0019" w:tentative="1">
      <w:start w:val="1"/>
      <w:numFmt w:val="lowerLetter"/>
      <w:lvlText w:val="%5."/>
      <w:lvlJc w:val="left"/>
      <w:pPr>
        <w:ind w:left="3291" w:hanging="360"/>
      </w:pPr>
    </w:lvl>
    <w:lvl w:ilvl="5" w:tplc="041B001B" w:tentative="1">
      <w:start w:val="1"/>
      <w:numFmt w:val="lowerRoman"/>
      <w:lvlText w:val="%6."/>
      <w:lvlJc w:val="right"/>
      <w:pPr>
        <w:ind w:left="4011" w:hanging="180"/>
      </w:pPr>
    </w:lvl>
    <w:lvl w:ilvl="6" w:tplc="041B000F" w:tentative="1">
      <w:start w:val="1"/>
      <w:numFmt w:val="decimal"/>
      <w:lvlText w:val="%7."/>
      <w:lvlJc w:val="left"/>
      <w:pPr>
        <w:ind w:left="4731" w:hanging="360"/>
      </w:pPr>
    </w:lvl>
    <w:lvl w:ilvl="7" w:tplc="041B0019" w:tentative="1">
      <w:start w:val="1"/>
      <w:numFmt w:val="lowerLetter"/>
      <w:lvlText w:val="%8."/>
      <w:lvlJc w:val="left"/>
      <w:pPr>
        <w:ind w:left="5451" w:hanging="360"/>
      </w:pPr>
    </w:lvl>
    <w:lvl w:ilvl="8" w:tplc="041B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6" w15:restartNumberingAfterBreak="0">
    <w:nsid w:val="101818A2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C2E31"/>
    <w:multiLevelType w:val="hybridMultilevel"/>
    <w:tmpl w:val="99ACE188"/>
    <w:lvl w:ilvl="0" w:tplc="5D6673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14A18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247F2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CF1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C49C1"/>
    <w:multiLevelType w:val="hybridMultilevel"/>
    <w:tmpl w:val="755CE356"/>
    <w:lvl w:ilvl="0" w:tplc="65F010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810AA"/>
    <w:multiLevelType w:val="hybridMultilevel"/>
    <w:tmpl w:val="FF8E73F8"/>
    <w:lvl w:ilvl="0" w:tplc="A47CDC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B2113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64E9F"/>
    <w:multiLevelType w:val="hybridMultilevel"/>
    <w:tmpl w:val="C2C80054"/>
    <w:lvl w:ilvl="0" w:tplc="0C64AE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F24F3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04704"/>
    <w:multiLevelType w:val="hybridMultilevel"/>
    <w:tmpl w:val="3ACC1C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A1C24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2B8A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600F0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73FAD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E17B7"/>
    <w:multiLevelType w:val="hybridMultilevel"/>
    <w:tmpl w:val="8FDA3B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E5A0B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B71FB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3E38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F5CE6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60570D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2F1"/>
    <w:multiLevelType w:val="hybridMultilevel"/>
    <w:tmpl w:val="8FDA3B4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167F9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00D0E"/>
    <w:multiLevelType w:val="hybridMultilevel"/>
    <w:tmpl w:val="F6E8DDAE"/>
    <w:lvl w:ilvl="0" w:tplc="36445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D11C38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6B4B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2D3E8D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B0E18"/>
    <w:multiLevelType w:val="hybridMultilevel"/>
    <w:tmpl w:val="C8B0A9C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66E0D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95223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724CD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069EB"/>
    <w:multiLevelType w:val="hybridMultilevel"/>
    <w:tmpl w:val="5C0229EE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F170A52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45F9E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26292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831B8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04F80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12224"/>
    <w:multiLevelType w:val="hybridMultilevel"/>
    <w:tmpl w:val="A330098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"/>
  </w:num>
  <w:num w:numId="4">
    <w:abstractNumId w:val="32"/>
  </w:num>
  <w:num w:numId="5">
    <w:abstractNumId w:val="22"/>
  </w:num>
  <w:num w:numId="6">
    <w:abstractNumId w:val="15"/>
  </w:num>
  <w:num w:numId="7">
    <w:abstractNumId w:val="10"/>
  </w:num>
  <w:num w:numId="8">
    <w:abstractNumId w:val="17"/>
  </w:num>
  <w:num w:numId="9">
    <w:abstractNumId w:val="40"/>
  </w:num>
  <w:num w:numId="10">
    <w:abstractNumId w:val="27"/>
  </w:num>
  <w:num w:numId="11">
    <w:abstractNumId w:val="42"/>
  </w:num>
  <w:num w:numId="12">
    <w:abstractNumId w:val="39"/>
  </w:num>
  <w:num w:numId="13">
    <w:abstractNumId w:val="24"/>
  </w:num>
  <w:num w:numId="14">
    <w:abstractNumId w:val="25"/>
  </w:num>
  <w:num w:numId="15">
    <w:abstractNumId w:val="9"/>
  </w:num>
  <w:num w:numId="16">
    <w:abstractNumId w:val="36"/>
  </w:num>
  <w:num w:numId="17">
    <w:abstractNumId w:val="3"/>
  </w:num>
  <w:num w:numId="18">
    <w:abstractNumId w:val="8"/>
  </w:num>
  <w:num w:numId="19">
    <w:abstractNumId w:val="31"/>
  </w:num>
  <w:num w:numId="20">
    <w:abstractNumId w:val="38"/>
  </w:num>
  <w:num w:numId="21">
    <w:abstractNumId w:val="0"/>
  </w:num>
  <w:num w:numId="22">
    <w:abstractNumId w:val="33"/>
  </w:num>
  <w:num w:numId="23">
    <w:abstractNumId w:val="37"/>
  </w:num>
  <w:num w:numId="24">
    <w:abstractNumId w:val="16"/>
  </w:num>
  <w:num w:numId="25">
    <w:abstractNumId w:val="7"/>
  </w:num>
  <w:num w:numId="26">
    <w:abstractNumId w:val="12"/>
  </w:num>
  <w:num w:numId="27">
    <w:abstractNumId w:val="14"/>
  </w:num>
  <w:num w:numId="28">
    <w:abstractNumId w:val="11"/>
  </w:num>
  <w:num w:numId="29">
    <w:abstractNumId w:val="26"/>
  </w:num>
  <w:num w:numId="30">
    <w:abstractNumId w:val="2"/>
  </w:num>
  <w:num w:numId="31">
    <w:abstractNumId w:val="41"/>
  </w:num>
  <w:num w:numId="32">
    <w:abstractNumId w:val="19"/>
  </w:num>
  <w:num w:numId="33">
    <w:abstractNumId w:val="34"/>
  </w:num>
  <w:num w:numId="34">
    <w:abstractNumId w:val="43"/>
  </w:num>
  <w:num w:numId="35">
    <w:abstractNumId w:val="23"/>
  </w:num>
  <w:num w:numId="36">
    <w:abstractNumId w:val="6"/>
  </w:num>
  <w:num w:numId="37">
    <w:abstractNumId w:val="18"/>
  </w:num>
  <w:num w:numId="38">
    <w:abstractNumId w:val="28"/>
  </w:num>
  <w:num w:numId="39">
    <w:abstractNumId w:val="13"/>
  </w:num>
  <w:num w:numId="40">
    <w:abstractNumId w:val="30"/>
  </w:num>
  <w:num w:numId="41">
    <w:abstractNumId w:val="35"/>
  </w:num>
  <w:num w:numId="42">
    <w:abstractNumId w:val="20"/>
  </w:num>
  <w:num w:numId="43">
    <w:abstractNumId w:val="2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BE9"/>
    <w:rsid w:val="000317F3"/>
    <w:rsid w:val="0005218A"/>
    <w:rsid w:val="00055616"/>
    <w:rsid w:val="001D3801"/>
    <w:rsid w:val="001F20CF"/>
    <w:rsid w:val="002110CB"/>
    <w:rsid w:val="002D552C"/>
    <w:rsid w:val="003014EF"/>
    <w:rsid w:val="00367C47"/>
    <w:rsid w:val="00395A83"/>
    <w:rsid w:val="003D4863"/>
    <w:rsid w:val="003E016D"/>
    <w:rsid w:val="004A6BE9"/>
    <w:rsid w:val="006B0007"/>
    <w:rsid w:val="006F0B52"/>
    <w:rsid w:val="00725CD7"/>
    <w:rsid w:val="00767719"/>
    <w:rsid w:val="00791C5E"/>
    <w:rsid w:val="00834B54"/>
    <w:rsid w:val="00901C6B"/>
    <w:rsid w:val="009A202E"/>
    <w:rsid w:val="009E1F5A"/>
    <w:rsid w:val="00A0058D"/>
    <w:rsid w:val="00A261C6"/>
    <w:rsid w:val="00AC7B60"/>
    <w:rsid w:val="00B05B00"/>
    <w:rsid w:val="00B30B51"/>
    <w:rsid w:val="00BB4E64"/>
    <w:rsid w:val="00DA6D2D"/>
    <w:rsid w:val="00E5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DAFF74"/>
  <w15:docId w15:val="{820B7FF8-CBF6-472A-822E-BC2C4BD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016D"/>
    <w:pPr>
      <w:ind w:left="720"/>
      <w:contextualSpacing/>
    </w:pPr>
  </w:style>
  <w:style w:type="table" w:styleId="Mriekatabuky">
    <w:name w:val="Table Grid"/>
    <w:basedOn w:val="Normlnatabuka"/>
    <w:uiPriority w:val="59"/>
    <w:rsid w:val="0039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D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52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D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D552C"/>
  </w:style>
  <w:style w:type="paragraph" w:styleId="Pta">
    <w:name w:val="footer"/>
    <w:basedOn w:val="Normlny"/>
    <w:link w:val="PtaChar"/>
    <w:uiPriority w:val="99"/>
    <w:unhideWhenUsed/>
    <w:rsid w:val="002D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D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Sebinova Katarina</dc:creator>
  <cp:lastModifiedBy>Hanzel Pavol, prof. RNDr., CSc.</cp:lastModifiedBy>
  <cp:revision>2</cp:revision>
  <cp:lastPrinted>2017-07-07T11:59:00Z</cp:lastPrinted>
  <dcterms:created xsi:type="dcterms:W3CDTF">2021-12-18T07:17:00Z</dcterms:created>
  <dcterms:modified xsi:type="dcterms:W3CDTF">2021-12-18T07:17:00Z</dcterms:modified>
</cp:coreProperties>
</file>